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firstLine="709"/>
        <w:jc w:val="center"/>
        <w:rPr>
          <w:rFonts w:ascii="Times New Roman" w:hAnsi="Times New Roman"/>
        </w:rPr>
      </w:pPr>
      <w:r>
        <w:rPr>
          <w:rFonts w:eastAsia="Times New Roman" w:cs="Times New Roman" w:ascii="Times New Roman" w:hAnsi="Times New Roman"/>
          <w:b/>
          <w:bCs/>
          <w:color w:val="000000"/>
        </w:rPr>
        <w:t>МИНИСТЕРСТВО НАУКИ И ВЫСШЕГО ОБРАЗОВАНИЯ РОССИЙСКОЙ ФЕДЕРАЦИИ</w:t>
      </w:r>
    </w:p>
    <w:p>
      <w:pPr>
        <w:pStyle w:val="Normal"/>
        <w:spacing w:lineRule="auto" w:line="240"/>
        <w:ind w:firstLine="709"/>
        <w:jc w:val="center"/>
        <w:rPr>
          <w:rFonts w:ascii="Times New Roman" w:hAnsi="Times New Roman"/>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Федеральное государственное бюджетное образовательное учреждение высшего образования</w:t>
      </w:r>
    </w:p>
    <w:p>
      <w:pPr>
        <w:pStyle w:val="Normal"/>
        <w:spacing w:lineRule="auto" w:line="240"/>
        <w:ind w:firstLine="709"/>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ind w:firstLine="709"/>
        <w:jc w:val="center"/>
        <w:rPr>
          <w:rFonts w:ascii="Times New Roman" w:hAnsi="Times New Roman"/>
        </w:rPr>
      </w:pPr>
      <w:r>
        <w:rPr>
          <w:rFonts w:eastAsia="Times New Roman" w:cs="Times New Roman" w:ascii="Times New Roman" w:hAnsi="Times New Roman"/>
          <w:b/>
          <w:bCs/>
          <w:color w:val="000000"/>
          <w:szCs w:val="28"/>
        </w:rPr>
        <w:t>«Сибирский государственный университет науки и технологий имени академика М.Ф. Решетнева»</w:t>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ind w:firstLine="709"/>
        <w:jc w:val="center"/>
        <w:rPr>
          <w:rFonts w:ascii="Times New Roman" w:hAnsi="Times New Roman" w:eastAsia="Times New Roman" w:cs="Times New Roman"/>
          <w:b/>
          <w:bCs/>
          <w:color w:val="000000"/>
          <w:szCs w:val="28"/>
        </w:rPr>
      </w:pPr>
      <w:r>
        <w:rPr>
          <w:rFonts w:eastAsia="Times New Roman" w:cs="Times New Roman" w:ascii="Times New Roman" w:hAnsi="Times New Roman"/>
          <w:b/>
          <w:bCs/>
          <w:color w:val="000000"/>
          <w:szCs w:val="28"/>
        </w:rPr>
      </w:r>
    </w:p>
    <w:p>
      <w:pPr>
        <w:pStyle w:val="Normal"/>
        <w:spacing w:lineRule="auto" w:line="240" w:before="240" w:after="240"/>
        <w:jc w:val="center"/>
        <w:rPr>
          <w:rFonts w:ascii="Times New Roman" w:hAnsi="Times New Roman"/>
        </w:rPr>
      </w:pPr>
      <w:r>
        <w:rPr>
          <w:rFonts w:eastAsia="Times New Roman" w:cs="Times New Roman" w:ascii="Times New Roman" w:hAnsi="Times New Roman"/>
          <w:szCs w:val="28"/>
        </w:rPr>
        <w:t>ТРЕБОВАНИЯ К ПРОЕКТИРУЕМЫМ БОРТОВЫМ СИСТЕМАМ</w:t>
      </w:r>
    </w:p>
    <w:p>
      <w:pPr>
        <w:pStyle w:val="Normal"/>
        <w:spacing w:lineRule="auto" w:line="240" w:before="240" w:after="240"/>
        <w:jc w:val="center"/>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jc w:val="center"/>
        <w:rPr>
          <w:rFonts w:ascii="Times New Roman" w:hAnsi="Times New Roman"/>
        </w:rPr>
      </w:pPr>
      <w:bookmarkStart w:id="0" w:name="_heading=h.69gj9t6d7dxl"/>
      <w:bookmarkEnd w:id="0"/>
      <w:r>
        <w:rPr>
          <w:rFonts w:eastAsia="Times New Roman" w:cs="Times New Roman" w:ascii="Times New Roman" w:hAnsi="Times New Roman"/>
          <w:szCs w:val="28"/>
        </w:rPr>
        <w:t xml:space="preserve">Уточнение </w:t>
      </w:r>
      <w:r>
        <w:rPr>
          <w:rFonts w:eastAsia="Times New Roman" w:cs="Times New Roman" w:ascii="Times New Roman" w:hAnsi="Times New Roman"/>
          <w:szCs w:val="28"/>
        </w:rPr>
        <w:t>требований к проектируемым бортовым системам</w:t>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spacing w:lineRule="auto" w:line="240"/>
        <w:rPr>
          <w:rFonts w:ascii="Times New Roman" w:hAnsi="Times New Roman" w:eastAsia="Times New Roman" w:cs="Times New Roman"/>
          <w:szCs w:val="28"/>
        </w:rPr>
      </w:pPr>
      <w:r>
        <w:rPr>
          <w:rFonts w:eastAsia="Times New Roman" w:cs="Times New Roman" w:ascii="Times New Roman" w:hAnsi="Times New Roman"/>
          <w:szCs w:val="28"/>
        </w:rPr>
      </w:r>
    </w:p>
    <w:p>
      <w:pPr>
        <w:pStyle w:val="Normal"/>
        <w:jc w:val="center"/>
        <w:rPr>
          <w:rFonts w:ascii="Times New Roman" w:hAnsi="Times New Roman" w:eastAsia="Times New Roman" w:cs="Times New Roman"/>
          <w:bCs/>
          <w:szCs w:val="28"/>
        </w:rPr>
        <w:sectPr>
          <w:type w:val="nextPage"/>
          <w:pgSz w:w="11906" w:h="16838"/>
          <w:pgMar w:left="1418" w:right="1133" w:gutter="0" w:header="0" w:top="851" w:footer="0" w:bottom="851"/>
          <w:pgNumType w:fmt="decimal"/>
          <w:formProt w:val="false"/>
          <w:textDirection w:val="lrTb"/>
          <w:docGrid w:type="default" w:linePitch="360" w:charSpace="0"/>
        </w:sectPr>
      </w:pPr>
      <w:r>
        <w:rPr>
          <w:rFonts w:eastAsia="Times New Roman" w:cs="Times New Roman" w:ascii="Times New Roman" w:hAnsi="Times New Roman"/>
          <w:bCs/>
          <w:szCs w:val="28"/>
        </w:rPr>
        <w:t>Красноярск 202</w:t>
      </w:r>
      <w:r>
        <w:rPr>
          <w:rFonts w:eastAsia="Times New Roman" w:cs="Times New Roman" w:ascii="Times New Roman" w:hAnsi="Times New Roman"/>
          <w:bCs/>
          <w:szCs w:val="28"/>
        </w:rPr>
        <w:t>6</w:t>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ВВЕДЕНИЕ</w:t>
      </w:r>
    </w:p>
    <w:p>
      <w:pPr>
        <w:pStyle w:val="normal1"/>
        <w:ind w:firstLine="709" w:start="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09" w:start="0"/>
        <w:jc w:val="both"/>
        <w:rPr>
          <w:rFonts w:ascii="Times New Roman" w:hAnsi="Times New Roman"/>
        </w:rPr>
      </w:pPr>
      <w:r>
        <w:rPr>
          <w:rFonts w:eastAsia="Times New Roman" w:cs="Times New Roman" w:ascii="Times New Roman" w:hAnsi="Times New Roman"/>
          <w:sz w:val="28"/>
          <w:szCs w:val="28"/>
        </w:rPr>
        <w:t>Настоящий документ конкретизирует и систематизирует требования к проектируемым бортовым системам малого космического аппарата (МКА), предназначенного для выполнения миссии спутникового Интернета вещей. Уточненные требования служат непосредственной основой для эскизного и рабочего проектирования, изготовления и испытаний аппарата. Они развивают общие технические условия, заданные на предыдущих этапах, и переводят их в плоскость инженерных параметров, функциональных спецификаций и количественных критериев.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Документ охватывает все основные подсистемы МКА:</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корпус и механические элементы,</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систему электропитания (СЭП),</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бортовую авионику,</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телеметрическую, командную и связную систему (ТМТК),</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полезную нагрузку,</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бортовое программное обеспечение,</w:t>
      </w:r>
    </w:p>
    <w:p>
      <w:pPr>
        <w:pStyle w:val="normal1"/>
        <w:numPr>
          <w:ilvl w:val="0"/>
          <w:numId w:val="10"/>
        </w:numPr>
        <w:jc w:val="both"/>
        <w:rPr>
          <w:rFonts w:ascii="Times New Roman" w:hAnsi="Times New Roman"/>
        </w:rPr>
      </w:pPr>
      <w:r>
        <w:rPr>
          <w:rFonts w:eastAsia="Times New Roman" w:cs="Times New Roman" w:ascii="Times New Roman" w:hAnsi="Times New Roman"/>
          <w:sz w:val="28"/>
          <w:szCs w:val="28"/>
        </w:rPr>
        <w:t>систему ориентации и стабилизации (СОС).</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sz w:val="28"/>
          <w:szCs w:val="28"/>
        </w:rPr>
        <w:t>По каждой подсистеме приведены детализированные требования к архитектуре, функциональности, электрическим и механическим интерфейсам, надежности, отказоустойчивости, а также условиям испытаний и верификации. Сформулированные положения являются обязательными для всех разработчиков и подлежат контролю на этапах интеграции и наземной отработки.</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КОРПУС МАЛОГО КОСМИЧЕСКОГО АППАРАТА.</w:t>
      </w:r>
    </w:p>
    <w:p>
      <w:pPr>
        <w:pStyle w:val="normal1"/>
        <w:ind w:firstLine="72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20"/>
        <w:jc w:val="both"/>
        <w:rPr>
          <w:rFonts w:ascii="Times New Roman" w:hAnsi="Times New Roman"/>
        </w:rPr>
      </w:pPr>
      <w:r>
        <w:rPr>
          <w:rFonts w:eastAsia="Times New Roman" w:cs="Times New Roman" w:ascii="Times New Roman" w:hAnsi="Times New Roman"/>
          <w:sz w:val="28"/>
          <w:szCs w:val="28"/>
        </w:rPr>
        <w:t>Настоящий раздел детализирует требования к конструкции корпуса малого космического аппарата форм-фактора CubeSat 1U, формируя облик подсистемы как несущей основы для всех бортовых компонентов. Корпус обеспечивает механическую целостность, защиту от внешних воздействий и интерфейсы для интеграции с пусковой установкой, являясь фундаментом, объединяющим все служебные и целевые системы аппарата в единое функциональное целое.</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1.1. Общие требования</w:t>
      </w:r>
    </w:p>
    <w:p>
      <w:pPr>
        <w:pStyle w:val="normal1"/>
        <w:ind w:firstLine="720"/>
        <w:jc w:val="both"/>
        <w:rPr>
          <w:rFonts w:ascii="Times New Roman" w:hAnsi="Times New Roman"/>
        </w:rPr>
      </w:pPr>
      <w:r>
        <w:rPr>
          <w:rFonts w:eastAsia="Times New Roman" w:cs="Times New Roman" w:ascii="Times New Roman" w:hAnsi="Times New Roman"/>
          <w:sz w:val="28"/>
          <w:szCs w:val="28"/>
        </w:rPr>
        <w:t>1.1.1. Корпус МКА должен соответствовать требованиям CubeSat Design Specification Rev.14.1 (далее – CDS) по габаритным размерам, массе, расположению центра масс, интерфейсам с пусковым контейнером и направляющим рельсам.</w:t>
      </w:r>
    </w:p>
    <w:p>
      <w:pPr>
        <w:pStyle w:val="normal1"/>
        <w:ind w:firstLine="720"/>
        <w:jc w:val="both"/>
        <w:rPr>
          <w:rFonts w:ascii="Times New Roman" w:hAnsi="Times New Roman"/>
        </w:rPr>
      </w:pPr>
      <w:r>
        <w:rPr>
          <w:rFonts w:eastAsia="Times New Roman" w:cs="Times New Roman" w:ascii="Times New Roman" w:hAnsi="Times New Roman"/>
          <w:sz w:val="28"/>
          <w:szCs w:val="28"/>
        </w:rPr>
        <w:t>1.1.2. Конструкция корпуса должна обеспечивать возможность размещения всех бортовых систем и целевой аппаратуры во внутреннем объеме 1U (100×100×100 мм) с учетом допусков на сборку и выступающих элементов, разрешенных CDS.</w:t>
      </w:r>
    </w:p>
    <w:p>
      <w:pPr>
        <w:pStyle w:val="normal1"/>
        <w:ind w:firstLine="720"/>
        <w:jc w:val="both"/>
        <w:rPr>
          <w:rFonts w:ascii="Times New Roman" w:hAnsi="Times New Roman"/>
        </w:rPr>
      </w:pPr>
      <w:r>
        <w:rPr>
          <w:rFonts w:eastAsia="Times New Roman" w:cs="Times New Roman" w:ascii="Times New Roman" w:hAnsi="Times New Roman"/>
          <w:sz w:val="28"/>
          <w:szCs w:val="28"/>
        </w:rPr>
        <w:t xml:space="preserve">1.1.3. Аппарат эксплуатируется в транспортной (сложенной) конфигурации при выведении и в рабочей конфигурации на орбите. В рабочей конфигурации раскрытию подлежат только антенны системы связи LoRa. </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1.2. Материалы</w:t>
      </w:r>
    </w:p>
    <w:p>
      <w:pPr>
        <w:pStyle w:val="normal1"/>
        <w:ind w:firstLine="720"/>
        <w:jc w:val="both"/>
        <w:rPr>
          <w:rFonts w:ascii="Times New Roman" w:hAnsi="Times New Roman"/>
        </w:rPr>
      </w:pPr>
      <w:r>
        <w:rPr>
          <w:rFonts w:eastAsia="Times New Roman" w:cs="Times New Roman" w:ascii="Times New Roman" w:hAnsi="Times New Roman"/>
          <w:sz w:val="28"/>
          <w:szCs w:val="28"/>
        </w:rPr>
        <w:t>1.2.1. Силовой каркас корпуса (рамки, балки, защитные экраны) должен изготавливаться из алюминиевых сплавов отечественного производства: АД</w:t>
        <w:noBreakHyphen/>
        <w:t xml:space="preserve">33 или В95Т1. </w:t>
      </w:r>
    </w:p>
    <w:p>
      <w:pPr>
        <w:pStyle w:val="normal1"/>
        <w:ind w:firstLine="720"/>
        <w:jc w:val="both"/>
        <w:rPr>
          <w:rFonts w:ascii="Times New Roman" w:hAnsi="Times New Roman"/>
        </w:rPr>
      </w:pPr>
      <w:r>
        <w:rPr>
          <w:rFonts w:eastAsia="Times New Roman" w:cs="Times New Roman" w:ascii="Times New Roman" w:hAnsi="Times New Roman"/>
          <w:sz w:val="28"/>
          <w:szCs w:val="28"/>
        </w:rPr>
        <w:t>1.2.2. Для защитных экранов применяется тот же сплав, что и для каркаса. Толщина экранов:</w:t>
      </w:r>
    </w:p>
    <w:p>
      <w:pPr>
        <w:pStyle w:val="normal1"/>
        <w:ind w:firstLine="720"/>
        <w:jc w:val="both"/>
        <w:rPr>
          <w:rFonts w:ascii="Times New Roman" w:hAnsi="Times New Roman"/>
        </w:rPr>
      </w:pPr>
      <w:r>
        <w:rPr>
          <w:rFonts w:eastAsia="Times New Roman" w:cs="Times New Roman" w:ascii="Times New Roman" w:hAnsi="Times New Roman"/>
          <w:sz w:val="28"/>
          <w:szCs w:val="28"/>
        </w:rPr>
        <w:t>боковые защитные экраны – 1 мм;</w:t>
      </w:r>
    </w:p>
    <w:p>
      <w:pPr>
        <w:pStyle w:val="normal1"/>
        <w:ind w:firstLine="720"/>
        <w:jc w:val="both"/>
        <w:rPr>
          <w:rFonts w:ascii="Times New Roman" w:hAnsi="Times New Roman"/>
        </w:rPr>
      </w:pPr>
      <w:r>
        <w:rPr>
          <w:rFonts w:eastAsia="Times New Roman" w:cs="Times New Roman" w:ascii="Times New Roman" w:hAnsi="Times New Roman"/>
          <w:sz w:val="28"/>
          <w:szCs w:val="28"/>
        </w:rPr>
        <w:t>нижний защитный экран (сторона -Z) – 1 мм;</w:t>
      </w:r>
    </w:p>
    <w:p>
      <w:pPr>
        <w:pStyle w:val="normal1"/>
        <w:ind w:firstLine="720"/>
        <w:jc w:val="both"/>
        <w:rPr>
          <w:rFonts w:ascii="Times New Roman" w:hAnsi="Times New Roman"/>
        </w:rPr>
      </w:pPr>
      <w:r>
        <w:rPr>
          <w:rFonts w:eastAsia="Times New Roman" w:cs="Times New Roman" w:ascii="Times New Roman" w:hAnsi="Times New Roman"/>
          <w:sz w:val="28"/>
          <w:szCs w:val="28"/>
        </w:rPr>
        <w:t>верхний защитный экран (сторона +Z) – 3 мм.</w:t>
      </w:r>
    </w:p>
    <w:p>
      <w:pPr>
        <w:pStyle w:val="normal1"/>
        <w:ind w:firstLine="720"/>
        <w:jc w:val="both"/>
        <w:rPr>
          <w:rFonts w:ascii="Times New Roman" w:hAnsi="Times New Roman"/>
        </w:rPr>
      </w:pPr>
      <w:r>
        <w:rPr>
          <w:rFonts w:eastAsia="Times New Roman" w:cs="Times New Roman" w:ascii="Times New Roman" w:hAnsi="Times New Roman"/>
          <w:sz w:val="28"/>
          <w:szCs w:val="28"/>
        </w:rPr>
        <w:t>1.2.3. Все материалы должны иметь низкий уровень газовыделения в вакууме (потеря массы не более 1 %), быть совместимыми с условиями космического полета и не создавать риска загрязнения оптических поверхностей и контактных групп.</w:t>
      </w:r>
    </w:p>
    <w:p>
      <w:pPr>
        <w:pStyle w:val="normal1"/>
        <w:ind w:firstLine="720"/>
        <w:jc w:val="both"/>
        <w:rPr>
          <w:rFonts w:ascii="Times New Roman" w:hAnsi="Times New Roman"/>
        </w:rPr>
      </w:pPr>
      <w:r>
        <w:rPr>
          <w:rFonts w:eastAsia="Times New Roman" w:cs="Times New Roman" w:ascii="Times New Roman" w:hAnsi="Times New Roman"/>
          <w:b/>
          <w:bCs/>
          <w:sz w:val="28"/>
          <w:szCs w:val="28"/>
        </w:rPr>
        <w:t>1.3. Конструкция каркаса</w:t>
      </w:r>
    </w:p>
    <w:p>
      <w:pPr>
        <w:pStyle w:val="normal1"/>
        <w:ind w:firstLine="720"/>
        <w:jc w:val="both"/>
        <w:rPr>
          <w:rFonts w:ascii="Times New Roman" w:hAnsi="Times New Roman"/>
        </w:rPr>
      </w:pPr>
      <w:r>
        <w:rPr>
          <w:rFonts w:eastAsia="Times New Roman" w:cs="Times New Roman" w:ascii="Times New Roman" w:hAnsi="Times New Roman"/>
          <w:sz w:val="28"/>
          <w:szCs w:val="28"/>
        </w:rPr>
        <w:t>1.3.1. Каркас спутника состоит из следующих основных элементов:</w:t>
      </w:r>
    </w:p>
    <w:p>
      <w:pPr>
        <w:pStyle w:val="normal1"/>
        <w:widowControl/>
        <w:numPr>
          <w:ilvl w:val="0"/>
          <w:numId w:val="3"/>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Двух рамок с направляющими рельсами, выполненных в соответствии с CDS;</w:t>
      </w:r>
    </w:p>
    <w:p>
      <w:pPr>
        <w:pStyle w:val="normal1"/>
        <w:widowControl/>
        <w:numPr>
          <w:ilvl w:val="0"/>
          <w:numId w:val="3"/>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Четырех одинаковых балок, соединяющих рамки по углам и обеспечивающих жесткость конструкции.</w:t>
      </w:r>
    </w:p>
    <w:p>
      <w:pPr>
        <w:pStyle w:val="normal1"/>
        <w:ind w:firstLine="720"/>
        <w:jc w:val="both"/>
        <w:rPr>
          <w:rFonts w:ascii="Times New Roman" w:hAnsi="Times New Roman"/>
        </w:rPr>
      </w:pPr>
      <w:r>
        <w:rPr>
          <w:rFonts w:eastAsia="Times New Roman" w:cs="Times New Roman" w:ascii="Times New Roman" w:hAnsi="Times New Roman"/>
          <w:sz w:val="28"/>
          <w:szCs w:val="28"/>
        </w:rPr>
        <w:t>1.3.2. Направляющие рельсы должны иметь минимальную ширину 8,5 мм и обеспечивать не менее 75 % контакта с направляющими элементами пускового контейнера. Выступы за пределы рельс допускаются не более 6,5 мм от плоскости рельсы.</w:t>
      </w:r>
    </w:p>
    <w:p>
      <w:pPr>
        <w:pStyle w:val="normal1"/>
        <w:ind w:firstLine="720"/>
        <w:jc w:val="both"/>
        <w:rPr>
          <w:rFonts w:ascii="Times New Roman" w:hAnsi="Times New Roman"/>
        </w:rPr>
      </w:pPr>
      <w:r>
        <w:rPr>
          <w:rFonts w:eastAsia="Times New Roman" w:cs="Times New Roman" w:ascii="Times New Roman" w:hAnsi="Times New Roman"/>
          <w:sz w:val="28"/>
          <w:szCs w:val="28"/>
        </w:rPr>
        <w:t>1.3.3. Центр масс аппарата в полностью собранном состоянии должен находиться в пределах ±2 см от геометрического центра по каждой из осей X, Y, Z (в системе координат CDS).</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1.4. Защитные экраны и размещение солнечных панелей</w:t>
      </w:r>
    </w:p>
    <w:p>
      <w:pPr>
        <w:pStyle w:val="normal1"/>
        <w:ind w:firstLine="720"/>
        <w:jc w:val="both"/>
        <w:rPr>
          <w:rFonts w:ascii="Times New Roman" w:hAnsi="Times New Roman"/>
        </w:rPr>
      </w:pPr>
      <w:r>
        <w:rPr>
          <w:rFonts w:eastAsia="Times New Roman" w:cs="Times New Roman" w:ascii="Times New Roman" w:hAnsi="Times New Roman"/>
          <w:sz w:val="28"/>
          <w:szCs w:val="28"/>
        </w:rPr>
        <w:t>1.4.1. Защитные экраны выполняют функцию вторичной обшивки, устанавливаются между корпусом и солнечными панелями и служат механической опорой для панелей и магнитных катушек.</w:t>
      </w:r>
    </w:p>
    <w:p>
      <w:pPr>
        <w:pStyle w:val="normal1"/>
        <w:ind w:firstLine="720"/>
        <w:jc w:val="both"/>
        <w:rPr>
          <w:rFonts w:ascii="Times New Roman" w:hAnsi="Times New Roman"/>
        </w:rPr>
      </w:pPr>
      <w:r>
        <w:rPr>
          <w:rFonts w:eastAsia="Times New Roman" w:cs="Times New Roman" w:ascii="Times New Roman" w:hAnsi="Times New Roman"/>
          <w:sz w:val="28"/>
          <w:szCs w:val="28"/>
        </w:rPr>
        <w:t>1.4.2. Солнечные панели крепятся на внешние поверхности защитных экранов. Конструкция должна обеспечивать плотное прилегание панелей и электрическую изоляцию.</w:t>
      </w:r>
    </w:p>
    <w:p>
      <w:pPr>
        <w:pStyle w:val="normal1"/>
        <w:ind w:firstLine="720"/>
        <w:jc w:val="both"/>
        <w:rPr>
          <w:rFonts w:ascii="Times New Roman" w:hAnsi="Times New Roman"/>
        </w:rPr>
      </w:pPr>
      <w:r>
        <w:rPr>
          <w:rFonts w:eastAsia="Times New Roman" w:cs="Times New Roman" w:ascii="Times New Roman" w:hAnsi="Times New Roman"/>
          <w:sz w:val="28"/>
          <w:szCs w:val="28"/>
        </w:rPr>
        <w:t xml:space="preserve">1.4.3. Защитный экран верхней стороны (+Z) толщиной 3 мм рассчитан на повышенные механические нагрузки и служит защитой антенного модуля LoRa и механизмов раскрытия антенн от механического и радиационного воздействия. </w:t>
      </w:r>
    </w:p>
    <w:p>
      <w:pPr>
        <w:pStyle w:val="normal1"/>
        <w:ind w:firstLine="720"/>
        <w:jc w:val="both"/>
        <w:rPr>
          <w:rFonts w:ascii="Times New Roman" w:hAnsi="Times New Roman"/>
        </w:rPr>
      </w:pPr>
      <w:r>
        <w:rPr>
          <w:rFonts w:eastAsia="Times New Roman" w:cs="Times New Roman" w:ascii="Times New Roman" w:hAnsi="Times New Roman"/>
          <w:sz w:val="28"/>
          <w:szCs w:val="28"/>
        </w:rPr>
        <w:t>1.4.4. Защитные экраны боковых сторон и нижней стороны (толщиной 1 мм) обеспечивают защиту внутренних компонентов от проникающего излучения и микрометеороидного воздействия.</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1.5. Магнитные катушки</w:t>
      </w:r>
    </w:p>
    <w:p>
      <w:pPr>
        <w:pStyle w:val="normal1"/>
        <w:ind w:firstLine="720"/>
        <w:jc w:val="both"/>
        <w:rPr>
          <w:rFonts w:ascii="Times New Roman" w:hAnsi="Times New Roman"/>
        </w:rPr>
      </w:pPr>
      <w:r>
        <w:rPr>
          <w:rFonts w:eastAsia="Times New Roman" w:cs="Times New Roman" w:ascii="Times New Roman" w:hAnsi="Times New Roman"/>
          <w:sz w:val="28"/>
          <w:szCs w:val="28"/>
        </w:rPr>
        <w:t>1.5.1. Медные катушки системы ориентации и стабилизации устанавливаются на защитных экранах с внутренней стороны (между экраном и корпусом) специальными крепежами, предусмотренные в конструкции экранов.</w:t>
      </w:r>
    </w:p>
    <w:p>
      <w:pPr>
        <w:pStyle w:val="normal1"/>
        <w:ind w:firstLine="720"/>
        <w:jc w:val="both"/>
        <w:rPr>
          <w:rFonts w:ascii="Times New Roman" w:hAnsi="Times New Roman"/>
        </w:rPr>
      </w:pPr>
      <w:r>
        <w:rPr>
          <w:rFonts w:eastAsia="Times New Roman" w:cs="Times New Roman" w:ascii="Times New Roman" w:hAnsi="Times New Roman"/>
          <w:sz w:val="28"/>
          <w:szCs w:val="28"/>
        </w:rPr>
        <w:t>1.5.2. Габаритные размеры катушек:</w:t>
      </w:r>
    </w:p>
    <w:p>
      <w:pPr>
        <w:pStyle w:val="normal1"/>
        <w:numPr>
          <w:ilvl w:val="0"/>
          <w:numId w:val="5"/>
        </w:numPr>
        <w:jc w:val="both"/>
        <w:rPr>
          <w:rFonts w:ascii="Times New Roman" w:hAnsi="Times New Roman"/>
        </w:rPr>
      </w:pPr>
      <w:r>
        <w:rPr>
          <w:rFonts w:eastAsia="Times New Roman" w:cs="Times New Roman" w:ascii="Times New Roman" w:hAnsi="Times New Roman"/>
          <w:sz w:val="28"/>
          <w:szCs w:val="28"/>
        </w:rPr>
        <w:t>катушки на боковых сторонах – толщина 3 мм (каждая);</w:t>
      </w:r>
    </w:p>
    <w:p>
      <w:pPr>
        <w:pStyle w:val="normal1"/>
        <w:numPr>
          <w:ilvl w:val="0"/>
          <w:numId w:val="5"/>
        </w:numPr>
        <w:jc w:val="both"/>
        <w:rPr>
          <w:rFonts w:ascii="Times New Roman" w:hAnsi="Times New Roman"/>
        </w:rPr>
      </w:pPr>
      <w:r>
        <w:rPr>
          <w:rFonts w:eastAsia="Times New Roman" w:cs="Times New Roman" w:ascii="Times New Roman" w:hAnsi="Times New Roman"/>
          <w:sz w:val="28"/>
          <w:szCs w:val="28"/>
        </w:rPr>
        <w:t>катушка на нижней стороне (–Z) – толщина 6 мм.</w:t>
      </w:r>
    </w:p>
    <w:p>
      <w:pPr>
        <w:pStyle w:val="normal1"/>
        <w:ind w:firstLine="720"/>
        <w:jc w:val="both"/>
        <w:rPr>
          <w:rFonts w:ascii="Times New Roman" w:hAnsi="Times New Roman"/>
        </w:rPr>
      </w:pPr>
      <w:r>
        <w:rPr>
          <w:rFonts w:eastAsia="Times New Roman" w:cs="Times New Roman" w:ascii="Times New Roman" w:hAnsi="Times New Roman"/>
          <w:sz w:val="28"/>
          <w:szCs w:val="28"/>
        </w:rPr>
        <w:t>1.5.3. Крепление катушек к защитным экранам должно обеспечивать жесткую фиксацию без люфта, исключать короткое замыкание витков на корпус и выдерживать вибрационные нагрузки этапа выведения.</w:t>
      </w:r>
    </w:p>
    <w:p>
      <w:pPr>
        <w:pStyle w:val="normal1"/>
        <w:ind w:firstLine="720"/>
        <w:jc w:val="both"/>
        <w:rPr>
          <w:rFonts w:ascii="Times New Roman" w:hAnsi="Times New Roman"/>
        </w:rPr>
      </w:pPr>
      <w:r>
        <w:rPr>
          <w:rFonts w:eastAsia="Times New Roman" w:cs="Times New Roman" w:ascii="Times New Roman" w:hAnsi="Times New Roman"/>
          <w:sz w:val="28"/>
          <w:szCs w:val="28"/>
        </w:rPr>
        <w:t>1.5.4. Конструкция размещения катушек не должна создавать препятствий для монтажа/демонтажа внутренних модулей и кабельных трасс.</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1.6. Интерфейсы для антенной системы</w:t>
      </w:r>
    </w:p>
    <w:p>
      <w:pPr>
        <w:pStyle w:val="normal1"/>
        <w:ind w:firstLine="720"/>
        <w:jc w:val="both"/>
        <w:rPr>
          <w:rFonts w:ascii="Times New Roman" w:hAnsi="Times New Roman"/>
        </w:rPr>
      </w:pPr>
      <w:r>
        <w:rPr>
          <w:rFonts w:eastAsia="Times New Roman" w:cs="Times New Roman" w:ascii="Times New Roman" w:hAnsi="Times New Roman"/>
          <w:sz w:val="28"/>
          <w:szCs w:val="28"/>
        </w:rPr>
        <w:t>1.6.1. Антенная плата (+Z) должна иметь посадочные места и отверстия для установки радиомодуля LoRa, обеспечивающего работу в диапазонах 433 МГц, 868 МГц (в соответствии с требованиями назначения).</w:t>
      </w:r>
    </w:p>
    <w:p>
      <w:pPr>
        <w:pStyle w:val="normal1"/>
        <w:ind w:firstLine="720"/>
        <w:jc w:val="both"/>
        <w:rPr>
          <w:rFonts w:ascii="Times New Roman" w:hAnsi="Times New Roman"/>
        </w:rPr>
      </w:pPr>
      <w:r>
        <w:rPr>
          <w:rFonts w:eastAsia="Times New Roman" w:cs="Times New Roman" w:ascii="Times New Roman" w:hAnsi="Times New Roman"/>
          <w:sz w:val="28"/>
          <w:szCs w:val="28"/>
        </w:rPr>
        <w:t>1.6.2. В состав антенной системы входят две штыревые антенны. В транспортном (сложенном) положении антенны прижаты к корпусу и удерживаются синтетической нитью (капрон, нейлон или аналогичный материал с известными характеристиками прочности и термостойкости).</w:t>
      </w:r>
    </w:p>
    <w:p>
      <w:pPr>
        <w:pStyle w:val="normal1"/>
        <w:ind w:firstLine="720"/>
        <w:jc w:val="both"/>
        <w:rPr>
          <w:rFonts w:ascii="Times New Roman" w:hAnsi="Times New Roman"/>
        </w:rPr>
      </w:pPr>
      <w:r>
        <w:rPr>
          <w:rFonts w:eastAsia="Times New Roman" w:cs="Times New Roman" w:ascii="Times New Roman" w:hAnsi="Times New Roman"/>
          <w:sz w:val="28"/>
          <w:szCs w:val="28"/>
        </w:rPr>
        <w:t>1.6.3. Нить одним концом охватывает конец штыревой антенны, а другим – закреплена на пережигателе (терморезаке). Пережигатель представляет собой электрический нагревательный элемент, который при подаче тока пережигает нить, освобождая антенны.</w:t>
      </w:r>
    </w:p>
    <w:p>
      <w:pPr>
        <w:pStyle w:val="normal1"/>
        <w:ind w:firstLine="720"/>
        <w:jc w:val="both"/>
        <w:rPr>
          <w:rFonts w:ascii="Times New Roman" w:hAnsi="Times New Roman"/>
        </w:rPr>
      </w:pPr>
      <w:r>
        <w:rPr>
          <w:rFonts w:eastAsia="Times New Roman" w:cs="Times New Roman" w:ascii="Times New Roman" w:hAnsi="Times New Roman"/>
          <w:sz w:val="28"/>
          <w:szCs w:val="28"/>
        </w:rPr>
        <w:t>1.6.4. Механизм раскрытия антенн не требует применения шарниров или подпружиненных кинематических узлов. Раскрытие происходит за счет упругости самого штыревого элемента после пережигания удерживающей нити. Конструкция антенны должна обеспечивать однократное гарантированное раскрытие и фиксацию в рабочем положении без дополнительных устройств.</w:t>
      </w:r>
    </w:p>
    <w:p>
      <w:pPr>
        <w:pStyle w:val="normal1"/>
        <w:ind w:firstLine="720"/>
        <w:jc w:val="both"/>
        <w:rPr>
          <w:rFonts w:ascii="Times New Roman" w:hAnsi="Times New Roman"/>
        </w:rPr>
      </w:pPr>
      <w:r>
        <w:rPr>
          <w:rFonts w:eastAsia="Times New Roman" w:cs="Times New Roman" w:ascii="Times New Roman" w:hAnsi="Times New Roman"/>
          <w:sz w:val="28"/>
          <w:szCs w:val="28"/>
        </w:rPr>
        <w:t>1.6.5. Пережигатель должен управляться от бортовой системы электропитания и активироваться только после получения сигнала отделения от ракеты-носителя и выдержки временной задержки (не менее 30 минут). Схема управления пережигателем должна исключать ложное срабатывание от переходных процессов или статического электричества.</w:t>
      </w:r>
    </w:p>
    <w:p>
      <w:pPr>
        <w:pStyle w:val="normal1"/>
        <w:ind w:firstLine="720"/>
        <w:jc w:val="both"/>
        <w:rPr>
          <w:rFonts w:ascii="Times New Roman" w:hAnsi="Times New Roman"/>
        </w:rPr>
      </w:pPr>
      <w:r>
        <w:rPr>
          <w:rFonts w:eastAsia="Times New Roman" w:cs="Times New Roman" w:ascii="Times New Roman" w:hAnsi="Times New Roman"/>
          <w:sz w:val="28"/>
          <w:szCs w:val="28"/>
        </w:rPr>
        <w:t>1.6.6. Удерживающая нить должна сохранять прочность при механических воздействиях (вибрации на этапе выведения), быть устойчивой к циклическим температурным перепадам в диапазоне от –40 °C до +60 °C и не терять своих свойств в условиях вакуума.</w:t>
      </w:r>
    </w:p>
    <w:p>
      <w:pPr>
        <w:pStyle w:val="normal1"/>
        <w:ind w:firstLine="720"/>
        <w:jc w:val="both"/>
        <w:rPr>
          <w:rFonts w:ascii="Times New Roman" w:hAnsi="Times New Roman"/>
        </w:rPr>
      </w:pPr>
      <w:r>
        <w:rPr>
          <w:rFonts w:eastAsia="Times New Roman" w:cs="Times New Roman" w:ascii="Times New Roman" w:hAnsi="Times New Roman"/>
          <w:sz w:val="28"/>
          <w:szCs w:val="28"/>
        </w:rPr>
        <w:t>1.6.7. В зоне прожигателя должны быть предусмотрены теплозащитные экраны или разделительные перегородки, исключающие термическое повреждение соседних элементов (кабелей, изоляции, солнечных панелей) в момент пережигания нити.</w:t>
      </w:r>
    </w:p>
    <w:p>
      <w:pPr>
        <w:pStyle w:val="normal1"/>
        <w:ind w:firstLine="720"/>
        <w:jc w:val="both"/>
        <w:rPr>
          <w:rFonts w:ascii="Times New Roman" w:hAnsi="Times New Roman"/>
        </w:rPr>
      </w:pPr>
      <w:r>
        <w:rPr>
          <w:rFonts w:eastAsia="Times New Roman" w:cs="Times New Roman" w:ascii="Times New Roman" w:hAnsi="Times New Roman"/>
          <w:sz w:val="28"/>
          <w:szCs w:val="28"/>
        </w:rPr>
        <w:t>1.6.8. Конструкция должна обеспечивать возможность наземной проверки целостности нити и работоспособности прожигателя без полной разборки аппарата.</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1.7. Интерфейсы наземной подготовки</w:t>
      </w:r>
    </w:p>
    <w:p>
      <w:pPr>
        <w:pStyle w:val="normal1"/>
        <w:ind w:firstLine="720"/>
        <w:jc w:val="both"/>
        <w:rPr>
          <w:rFonts w:ascii="Times New Roman" w:hAnsi="Times New Roman"/>
        </w:rPr>
      </w:pPr>
      <w:r>
        <w:rPr>
          <w:rFonts w:eastAsia="Times New Roman" w:cs="Times New Roman" w:ascii="Times New Roman" w:hAnsi="Times New Roman"/>
          <w:sz w:val="28"/>
          <w:szCs w:val="28"/>
        </w:rPr>
        <w:t>1.7.1. Конструкция корпуса должна предусматривать:</w:t>
      </w:r>
    </w:p>
    <w:p>
      <w:pPr>
        <w:pStyle w:val="normal1"/>
        <w:widowControl/>
        <w:numPr>
          <w:ilvl w:val="0"/>
          <w:numId w:val="6"/>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Переключатель отделения, автоматически переводящий аппарат в безопасное состояние при нахождении в пусковом контейнере;</w:t>
      </w:r>
    </w:p>
    <w:p>
      <w:pPr>
        <w:pStyle w:val="normal1"/>
        <w:widowControl/>
        <w:numPr>
          <w:ilvl w:val="0"/>
          <w:numId w:val="6"/>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Элементы «Remove Before Flight» для отключения питания на время транспортировки;</w:t>
      </w:r>
    </w:p>
    <w:p>
      <w:pPr>
        <w:pStyle w:val="normal1"/>
        <w:widowControl/>
        <w:numPr>
          <w:ilvl w:val="0"/>
          <w:numId w:val="6"/>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Технологические порты (разъемы, лючки) для подзарядки аккумуляторов, подключения наземной контрольно-испытательной аппаратуры и обновления ПО.</w:t>
      </w:r>
    </w:p>
    <w:p>
      <w:pPr>
        <w:pStyle w:val="normal1"/>
        <w:ind w:firstLine="720"/>
        <w:jc w:val="both"/>
        <w:rPr>
          <w:rFonts w:ascii="Times New Roman" w:hAnsi="Times New Roman"/>
        </w:rPr>
      </w:pPr>
      <w:r>
        <w:rPr>
          <w:rFonts w:eastAsia="Times New Roman" w:cs="Times New Roman" w:ascii="Times New Roman" w:hAnsi="Times New Roman"/>
          <w:sz w:val="28"/>
          <w:szCs w:val="28"/>
        </w:rPr>
        <w:t>1.7.2. Все интерфейсы наземной подготовки должны быть доступны без полной разборки аппарата, защищены от случайного замыкания и соответствовать требованиям электромагнитной совместимости.</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1.8. Электромагнитная совместимость.</w:t>
      </w:r>
    </w:p>
    <w:p>
      <w:pPr>
        <w:pStyle w:val="normal1"/>
        <w:ind w:firstLine="720"/>
        <w:jc w:val="both"/>
        <w:rPr>
          <w:rFonts w:ascii="Times New Roman" w:hAnsi="Times New Roman"/>
        </w:rPr>
      </w:pPr>
      <w:r>
        <w:rPr>
          <w:rFonts w:eastAsia="Times New Roman" w:cs="Times New Roman" w:ascii="Times New Roman" w:hAnsi="Times New Roman"/>
          <w:sz w:val="28"/>
          <w:szCs w:val="28"/>
        </w:rPr>
        <w:t>1.8.1. Корпус и защитные экраны должны обеспечивать электрическую непрерывность и заземление всех металлических частей для отвода статического электричества.</w:t>
      </w:r>
    </w:p>
    <w:p>
      <w:pPr>
        <w:pStyle w:val="normal1"/>
        <w:ind w:firstLine="720"/>
        <w:jc w:val="both"/>
        <w:rPr>
          <w:rFonts w:ascii="Times New Roman" w:hAnsi="Times New Roman"/>
        </w:rPr>
      </w:pPr>
      <w:r>
        <w:rPr>
          <w:rFonts w:eastAsia="Times New Roman" w:cs="Times New Roman" w:ascii="Times New Roman" w:hAnsi="Times New Roman"/>
          <w:sz w:val="28"/>
          <w:szCs w:val="28"/>
        </w:rPr>
        <w:t>1.8.2. Рядом с магнитными катушками и антенными выводами не должно быть ферромагнитных материалов, влияющих на характеристики катушек и антенн (за исключением специально предусмотренных экранов).</w:t>
      </w:r>
    </w:p>
    <w:p>
      <w:pPr>
        <w:pStyle w:val="normal1"/>
        <w:ind w:firstLine="720"/>
        <w:jc w:val="both"/>
        <w:rPr>
          <w:rFonts w:ascii="Times New Roman" w:hAnsi="Times New Roman"/>
        </w:rPr>
      </w:pPr>
      <w:r>
        <w:rPr>
          <w:rFonts w:eastAsia="Times New Roman" w:cs="Times New Roman" w:ascii="Times New Roman" w:hAnsi="Times New Roman"/>
          <w:sz w:val="28"/>
          <w:szCs w:val="28"/>
        </w:rPr>
        <w:t xml:space="preserve">1.8.3. По окончании срока активного существования конструкция корпуса не должна создавать дополнительных фрагментов космического мусора. </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ТРЕБОВАНИЯ К СИСТЕМЕ ЭЛЕКТРОПИТАНИЯ (СЭП)</w:t>
      </w:r>
    </w:p>
    <w:p>
      <w:pPr>
        <w:pStyle w:val="normal1"/>
        <w:jc w:val="both"/>
        <w:rPr>
          <w:rFonts w:ascii="Times New Roman" w:hAnsi="Times New Roman"/>
        </w:rPr>
      </w:pPr>
      <w:r>
        <w:rPr>
          <w:rFonts w:eastAsia="Times New Roman" w:cs="Times New Roman" w:ascii="Times New Roman" w:hAnsi="Times New Roman"/>
          <w:sz w:val="28"/>
          <w:szCs w:val="28"/>
        </w:rPr>
        <w:t xml:space="preserve"> </w:t>
      </w:r>
    </w:p>
    <w:p>
      <w:pPr>
        <w:pStyle w:val="normal1"/>
        <w:ind w:firstLine="700"/>
        <w:jc w:val="both"/>
        <w:rPr>
          <w:rFonts w:ascii="Times New Roman" w:hAnsi="Times New Roman"/>
        </w:rPr>
      </w:pPr>
      <w:r>
        <w:rPr>
          <w:rFonts w:eastAsia="Times New Roman" w:cs="Times New Roman" w:ascii="Times New Roman" w:hAnsi="Times New Roman"/>
          <w:b/>
          <w:bCs/>
          <w:sz w:val="28"/>
          <w:szCs w:val="28"/>
        </w:rPr>
        <w:t>2.1. Общие требования к СЭП МКА.</w:t>
      </w:r>
    </w:p>
    <w:p>
      <w:pPr>
        <w:pStyle w:val="normal1"/>
        <w:ind w:firstLine="700"/>
        <w:jc w:val="both"/>
        <w:rPr>
          <w:rFonts w:ascii="Times New Roman" w:hAnsi="Times New Roman"/>
        </w:rPr>
      </w:pPr>
      <w:r>
        <w:rPr>
          <w:rFonts w:eastAsia="Times New Roman" w:cs="Times New Roman" w:ascii="Times New Roman" w:hAnsi="Times New Roman"/>
          <w:sz w:val="28"/>
          <w:szCs w:val="28"/>
        </w:rPr>
        <w:t>2.1.1 СЭП предназначена для гарантированного электроснабжения всех бортовых систем и полезной нагрузки МКА в формате CubeSat 1U, на протяжении всего срока активного существо</w:t>
      </w:r>
      <w:r>
        <w:rPr>
          <w:rFonts w:eastAsia="Times New Roman" w:cs="Times New Roman" w:ascii="Times New Roman" w:hAnsi="Times New Roman"/>
          <w:sz w:val="28"/>
          <w:szCs w:val="28"/>
          <w:highlight w:val="white"/>
        </w:rPr>
        <w:t>вания (САС) — не менее 1 года.</w:t>
      </w:r>
    </w:p>
    <w:p>
      <w:pPr>
        <w:pStyle w:val="normal1"/>
        <w:ind w:firstLine="700"/>
        <w:jc w:val="both"/>
        <w:rPr>
          <w:rFonts w:ascii="Times New Roman" w:hAnsi="Times New Roman"/>
        </w:rPr>
      </w:pPr>
      <w:r>
        <w:rPr>
          <w:rFonts w:eastAsia="Times New Roman" w:cs="Times New Roman" w:ascii="Times New Roman" w:hAnsi="Times New Roman"/>
          <w:sz w:val="28"/>
          <w:szCs w:val="28"/>
        </w:rPr>
        <w:t>2.1.2 СЭП должна обеспечивать положительный суточный энергобаланс в условиях низкой околоземной орбиты (высота 550 км, солнечно-синхронная) при любой ориентации аппарата.</w:t>
      </w:r>
    </w:p>
    <w:p>
      <w:pPr>
        <w:pStyle w:val="normal1"/>
        <w:jc w:val="both"/>
        <w:rPr>
          <w:rFonts w:ascii="Times New Roman" w:hAnsi="Times New Roman"/>
        </w:rPr>
      </w:pPr>
      <w:r>
        <w:rPr>
          <w:rFonts w:eastAsia="Times New Roman" w:cs="Times New Roman" w:ascii="Times New Roman" w:hAnsi="Times New Roman"/>
          <w:sz w:val="28"/>
          <w:szCs w:val="28"/>
        </w:rPr>
        <w:t xml:space="preserve"> </w:t>
      </w:r>
    </w:p>
    <w:p>
      <w:pPr>
        <w:pStyle w:val="normal1"/>
        <w:ind w:firstLine="700"/>
        <w:jc w:val="both"/>
        <w:rPr>
          <w:rFonts w:ascii="Times New Roman" w:hAnsi="Times New Roman"/>
        </w:rPr>
      </w:pPr>
      <w:r>
        <w:rPr>
          <w:rFonts w:eastAsia="Times New Roman" w:cs="Times New Roman" w:ascii="Times New Roman" w:hAnsi="Times New Roman"/>
          <w:b/>
          <w:bCs/>
          <w:sz w:val="28"/>
          <w:szCs w:val="28"/>
        </w:rPr>
        <w:t>2.2. Требования к генерации электроэнергии.</w:t>
      </w:r>
    </w:p>
    <w:p>
      <w:pPr>
        <w:pStyle w:val="normal1"/>
        <w:ind w:firstLine="700"/>
        <w:jc w:val="both"/>
        <w:rPr>
          <w:rFonts w:ascii="Times New Roman" w:hAnsi="Times New Roman"/>
        </w:rPr>
      </w:pPr>
      <w:r>
        <w:rPr>
          <w:rFonts w:eastAsia="Times New Roman" w:cs="Times New Roman" w:ascii="Times New Roman" w:hAnsi="Times New Roman"/>
          <w:sz w:val="28"/>
          <w:szCs w:val="28"/>
        </w:rPr>
        <w:t>2.2.1 Конфигурация — без раскрывающихся элементов. На каждой из 6 граней корпуса 1U размещена одна фотоэлектрическая панель. Транспортная и рабочая конфигурации идентичны.</w:t>
      </w:r>
    </w:p>
    <w:p>
      <w:pPr>
        <w:pStyle w:val="normal1"/>
        <w:ind w:firstLine="700"/>
        <w:jc w:val="both"/>
        <w:rPr>
          <w:rFonts w:ascii="Times New Roman" w:hAnsi="Times New Roman"/>
        </w:rPr>
      </w:pPr>
      <w:r>
        <w:rPr>
          <w:rFonts w:eastAsia="Times New Roman" w:cs="Times New Roman" w:ascii="Times New Roman" w:hAnsi="Times New Roman"/>
          <w:sz w:val="28"/>
          <w:szCs w:val="28"/>
        </w:rPr>
        <w:t>2.2.2 Мощность панелей — номинальная мощность одной панели в обычных условиях (АМ0, нормальное падение, 1367 Вт/м²) не менее 1,12 Вт.</w:t>
      </w:r>
    </w:p>
    <w:p>
      <w:pPr>
        <w:pStyle w:val="normal1"/>
        <w:ind w:firstLine="700"/>
        <w:jc w:val="both"/>
        <w:rPr>
          <w:rFonts w:ascii="Times New Roman" w:hAnsi="Times New Roman"/>
        </w:rPr>
      </w:pPr>
      <w:r>
        <w:rPr>
          <w:rFonts w:eastAsia="Times New Roman" w:cs="Times New Roman" w:ascii="Times New Roman" w:hAnsi="Times New Roman"/>
          <w:sz w:val="28"/>
          <w:szCs w:val="28"/>
        </w:rPr>
        <w:t>2.2.3 Учет геометрии CubeSat — благодаря кубической форме в любой произвольной ориентации одновременно освещены 3 грани. Расчет энергобаланса должен выполняться для следующего наихудшего реалистичного случая (3 грани).</w:t>
      </w:r>
    </w:p>
    <w:p>
      <w:pPr>
        <w:pStyle w:val="normal1"/>
        <w:ind w:firstLine="700"/>
        <w:jc w:val="both"/>
        <w:rPr>
          <w:rFonts w:ascii="Times New Roman" w:hAnsi="Times New Roman"/>
        </w:rPr>
      </w:pPr>
      <w:r>
        <w:rPr>
          <w:rFonts w:eastAsia="Times New Roman" w:cs="Times New Roman" w:ascii="Times New Roman" w:hAnsi="Times New Roman"/>
          <w:sz w:val="28"/>
          <w:szCs w:val="28"/>
        </w:rPr>
        <w:t xml:space="preserve"> </w:t>
      </w:r>
    </w:p>
    <w:tbl>
      <w:tblPr>
        <w:tblStyle w:val="Table1"/>
        <w:tblW w:w="8895" w:type="dxa"/>
        <w:jc w:val="start"/>
        <w:tblInd w:w="0" w:type="dxa"/>
        <w:tblLayout w:type="fixed"/>
        <w:tblCellMar>
          <w:top w:w="0" w:type="dxa"/>
          <w:start w:w="100" w:type="dxa"/>
          <w:bottom w:w="0" w:type="dxa"/>
          <w:end w:w="100" w:type="dxa"/>
        </w:tblCellMar>
        <w:tblLook w:val="0600"/>
      </w:tblPr>
      <w:tblGrid>
        <w:gridCol w:w="2143"/>
        <w:gridCol w:w="2252"/>
        <w:gridCol w:w="2143"/>
        <w:gridCol w:w="2357"/>
      </w:tblGrid>
      <w:tr>
        <w:trPr>
          <w:trHeight w:val="345" w:hRule="atLeast"/>
        </w:trPr>
        <w:tc>
          <w:tcPr>
            <w:tcW w:w="2143" w:type="dxa"/>
            <w:tcBorders>
              <w:top w:val="single" w:sz="6" w:space="0" w:color="000000"/>
              <w:start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Грань</w:t>
            </w:r>
          </w:p>
        </w:tc>
        <w:tc>
          <w:tcPr>
            <w:tcW w:w="2252" w:type="dxa"/>
            <w:tcBorders>
              <w:top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Угол падения</w:t>
            </w:r>
          </w:p>
        </w:tc>
        <w:tc>
          <w:tcPr>
            <w:tcW w:w="2143" w:type="dxa"/>
            <w:tcBorders>
              <w:top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cos(α)</w:t>
            </w:r>
          </w:p>
        </w:tc>
        <w:tc>
          <w:tcPr>
            <w:tcW w:w="2357" w:type="dxa"/>
            <w:tcBorders>
              <w:top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Мощность</w:t>
            </w:r>
          </w:p>
        </w:tc>
      </w:tr>
      <w:tr>
        <w:trPr>
          <w:trHeight w:val="345" w:hRule="atLeast"/>
        </w:trPr>
        <w:tc>
          <w:tcPr>
            <w:tcW w:w="2143" w:type="dxa"/>
            <w:tcBorders>
              <w:start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1</w:t>
            </w:r>
          </w:p>
        </w:tc>
        <w:tc>
          <w:tcPr>
            <w:tcW w:w="2252"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0°</w:t>
            </w:r>
          </w:p>
        </w:tc>
        <w:tc>
          <w:tcPr>
            <w:tcW w:w="2143"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1,00</w:t>
            </w:r>
          </w:p>
        </w:tc>
        <w:tc>
          <w:tcPr>
            <w:tcW w:w="2357"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1,12 Вт</w:t>
            </w:r>
          </w:p>
        </w:tc>
      </w:tr>
      <w:tr>
        <w:trPr>
          <w:trHeight w:val="345" w:hRule="atLeast"/>
        </w:trPr>
        <w:tc>
          <w:tcPr>
            <w:tcW w:w="2143" w:type="dxa"/>
            <w:tcBorders>
              <w:start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2</w:t>
            </w:r>
          </w:p>
        </w:tc>
        <w:tc>
          <w:tcPr>
            <w:tcW w:w="2252"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45°</w:t>
            </w:r>
          </w:p>
        </w:tc>
        <w:tc>
          <w:tcPr>
            <w:tcW w:w="2143"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0,707</w:t>
            </w:r>
          </w:p>
        </w:tc>
        <w:tc>
          <w:tcPr>
            <w:tcW w:w="2357"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0,79 Вт</w:t>
            </w:r>
          </w:p>
        </w:tc>
      </w:tr>
      <w:tr>
        <w:trPr>
          <w:trHeight w:val="345" w:hRule="atLeast"/>
        </w:trPr>
        <w:tc>
          <w:tcPr>
            <w:tcW w:w="2143" w:type="dxa"/>
            <w:tcBorders>
              <w:start w:val="single" w:sz="6" w:space="0" w:color="000000"/>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3</w:t>
            </w:r>
          </w:p>
        </w:tc>
        <w:tc>
          <w:tcPr>
            <w:tcW w:w="2252"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60°</w:t>
            </w:r>
          </w:p>
        </w:tc>
        <w:tc>
          <w:tcPr>
            <w:tcW w:w="2143"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0,50</w:t>
            </w:r>
          </w:p>
        </w:tc>
        <w:tc>
          <w:tcPr>
            <w:tcW w:w="2357" w:type="dxa"/>
            <w:tcBorders>
              <w:bottom w:val="single" w:sz="6" w:space="0" w:color="000000"/>
              <w:end w:val="single" w:sz="6" w:space="0" w:color="000000"/>
            </w:tcBorders>
          </w:tcPr>
          <w:p>
            <w:pPr>
              <w:pStyle w:val="normal1"/>
              <w:jc w:val="center"/>
              <w:rPr>
                <w:rFonts w:ascii="Times New Roman" w:hAnsi="Times New Roman"/>
              </w:rPr>
            </w:pPr>
            <w:r>
              <w:rPr>
                <w:rFonts w:eastAsia="Times New Roman" w:cs="Times New Roman" w:ascii="Times New Roman" w:hAnsi="Times New Roman"/>
                <w:sz w:val="28"/>
                <w:szCs w:val="28"/>
              </w:rPr>
              <w:t>0,56 Вт</w:t>
            </w:r>
          </w:p>
        </w:tc>
      </w:tr>
    </w:tbl>
    <w:p>
      <w:pPr>
        <w:pStyle w:val="normal1"/>
        <w:jc w:val="both"/>
        <w:rPr>
          <w:rFonts w:ascii="Times New Roman" w:hAnsi="Times New Roman"/>
        </w:rPr>
      </w:pPr>
      <w:r>
        <w:rPr>
          <w:rFonts w:eastAsia="Gungsuh" w:cs="Gungsuh" w:ascii="Times New Roman" w:hAnsi="Times New Roman"/>
          <w:sz w:val="28"/>
          <w:szCs w:val="28"/>
        </w:rPr>
        <w:t>Суммарная мощность ≈ 2,47 Вт</w:t>
      </w:r>
    </w:p>
    <w:p>
      <w:pPr>
        <w:pStyle w:val="normal1"/>
        <w:ind w:firstLine="700"/>
        <w:jc w:val="both"/>
        <w:rPr>
          <w:rFonts w:ascii="Times New Roman" w:hAnsi="Times New Roman"/>
        </w:rPr>
      </w:pPr>
      <w:r>
        <w:rPr>
          <w:rFonts w:eastAsia="Times New Roman" w:cs="Times New Roman" w:ascii="Times New Roman" w:hAnsi="Times New Roman"/>
          <w:sz w:val="28"/>
          <w:szCs w:val="28"/>
        </w:rPr>
        <w:t>2.2.4 Энергии за освещенный участок орбиты (59,9 мин = 0,998 ч) СЭП должна генерировать не менее 2,4 Вт·ч. с учетом тени.</w:t>
      </w:r>
    </w:p>
    <w:p>
      <w:pPr>
        <w:pStyle w:val="normal1"/>
        <w:ind w:firstLine="700"/>
        <w:jc w:val="both"/>
        <w:rPr>
          <w:rFonts w:ascii="Times New Roman" w:hAnsi="Times New Roman"/>
        </w:rPr>
      </w:pPr>
      <w:r>
        <w:rPr>
          <w:rFonts w:eastAsia="Times New Roman" w:cs="Times New Roman" w:ascii="Times New Roman" w:hAnsi="Times New Roman"/>
          <w:sz w:val="28"/>
          <w:szCs w:val="28"/>
        </w:rPr>
        <w:t>2.2.5 Выбрана архитектура — 3 независимых MPPT-контроллера (по одному на пару противоположных граней). Эффективность MPPT — не менее 90%. Блокировочные диоды обязательны для исключения разряда АКБ через затененные панели.</w:t>
      </w:r>
    </w:p>
    <w:p>
      <w:pPr>
        <w:pStyle w:val="normal1"/>
        <w:jc w:val="both"/>
        <w:rPr>
          <w:rFonts w:ascii="Times New Roman" w:hAnsi="Times New Roman"/>
        </w:rPr>
      </w:pPr>
      <w:r>
        <w:rPr>
          <w:rFonts w:eastAsia="Times New Roman" w:cs="Times New Roman" w:ascii="Times New Roman" w:hAnsi="Times New Roman"/>
          <w:sz w:val="28"/>
          <w:szCs w:val="28"/>
        </w:rPr>
        <w:t xml:space="preserve"> </w:t>
      </w:r>
    </w:p>
    <w:p>
      <w:pPr>
        <w:pStyle w:val="normal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0"/>
        <w:jc w:val="both"/>
        <w:rPr>
          <w:rFonts w:ascii="Times New Roman" w:hAnsi="Times New Roman"/>
        </w:rPr>
      </w:pPr>
      <w:r>
        <w:rPr>
          <w:rFonts w:eastAsia="Times New Roman" w:cs="Times New Roman" w:ascii="Times New Roman" w:hAnsi="Times New Roman"/>
          <w:b/>
          <w:bCs/>
          <w:sz w:val="28"/>
          <w:szCs w:val="28"/>
        </w:rPr>
        <w:t>2.3. Требования к накоплению энергии (АКБ)</w:t>
      </w:r>
    </w:p>
    <w:p>
      <w:pPr>
        <w:pStyle w:val="normal1"/>
        <w:ind w:firstLine="700"/>
        <w:jc w:val="both"/>
        <w:rPr>
          <w:rFonts w:ascii="Times New Roman" w:hAnsi="Times New Roman"/>
        </w:rPr>
      </w:pPr>
      <w:r>
        <w:rPr>
          <w:rFonts w:eastAsia="Gungsuh" w:cs="Gungsuh" w:ascii="Times New Roman" w:hAnsi="Times New Roman"/>
          <w:sz w:val="28"/>
          <w:szCs w:val="28"/>
        </w:rPr>
        <w:t>2.3.1 Тип и емкость элементов — Li-Ion, типоразмер 18650, конфигурация — 4P (четыре параллельных элемента), емкость одного элемента — 3000 мА·ч, суммарная емкость АКБ — 12 000 мА·ч (12 А·ч), номинальное напряжение: 3,6–3,7 В, полная энергоемкость ≈ 44 Вт·ч.</w:t>
      </w:r>
    </w:p>
    <w:p>
      <w:pPr>
        <w:pStyle w:val="normal1"/>
        <w:jc w:val="both"/>
        <w:rPr>
          <w:rFonts w:ascii="Times New Roman" w:hAnsi="Times New Roman"/>
        </w:rPr>
      </w:pPr>
      <w:r>
        <w:rPr>
          <w:rFonts w:eastAsia="Times New Roman" w:cs="Times New Roman" w:ascii="Times New Roman" w:hAnsi="Times New Roman"/>
          <w:sz w:val="28"/>
          <w:szCs w:val="28"/>
        </w:rPr>
        <w:tab/>
        <w:t>2.3.2 Система управления батареей BMS.</w:t>
      </w:r>
    </w:p>
    <w:p>
      <w:pPr>
        <w:pStyle w:val="normal1"/>
        <w:ind w:firstLine="720"/>
        <w:jc w:val="both"/>
        <w:rPr>
          <w:rFonts w:ascii="Times New Roman" w:hAnsi="Times New Roman"/>
        </w:rPr>
      </w:pPr>
      <w:r>
        <w:rPr>
          <w:rFonts w:eastAsia="Times New Roman" w:cs="Times New Roman" w:ascii="Times New Roman" w:hAnsi="Times New Roman"/>
          <w:sz w:val="28"/>
          <w:szCs w:val="28"/>
        </w:rPr>
        <w:t>2.3.2.1 BMS должна обеспечивать только защитные функции (балансировка не требуется, так как все элементы соединены параллельно).</w:t>
      </w:r>
    </w:p>
    <w:p>
      <w:pPr>
        <w:pStyle w:val="normal1"/>
        <w:ind w:firstLine="720"/>
        <w:jc w:val="both"/>
        <w:rPr>
          <w:rFonts w:ascii="Times New Roman" w:hAnsi="Times New Roman"/>
        </w:rPr>
      </w:pPr>
      <w:r>
        <w:rPr>
          <w:rFonts w:eastAsia="Times New Roman" w:cs="Times New Roman" w:ascii="Times New Roman" w:hAnsi="Times New Roman"/>
          <w:sz w:val="28"/>
          <w:szCs w:val="28"/>
        </w:rPr>
        <w:t>2.3.2.2 Защита от перезаряда: отключение при напряжении на элементе более 4,2 В.</w:t>
      </w:r>
    </w:p>
    <w:p>
      <w:pPr>
        <w:pStyle w:val="normal1"/>
        <w:ind w:firstLine="720"/>
        <w:jc w:val="both"/>
        <w:rPr>
          <w:rFonts w:ascii="Times New Roman" w:hAnsi="Times New Roman"/>
        </w:rPr>
      </w:pPr>
      <w:r>
        <w:rPr>
          <w:rFonts w:eastAsia="Times New Roman" w:cs="Times New Roman" w:ascii="Times New Roman" w:hAnsi="Times New Roman"/>
          <w:sz w:val="28"/>
          <w:szCs w:val="28"/>
        </w:rPr>
        <w:t>2.3.2.3 Защита от переразряда: отключение при напряжении на элементе менее 2,7 В.</w:t>
      </w:r>
    </w:p>
    <w:p>
      <w:pPr>
        <w:pStyle w:val="normal1"/>
        <w:ind w:firstLine="720"/>
        <w:jc w:val="both"/>
        <w:rPr>
          <w:rFonts w:ascii="Times New Roman" w:hAnsi="Times New Roman"/>
        </w:rPr>
      </w:pPr>
      <w:r>
        <w:rPr>
          <w:rFonts w:eastAsia="Times New Roman" w:cs="Times New Roman" w:ascii="Times New Roman" w:hAnsi="Times New Roman"/>
          <w:sz w:val="28"/>
          <w:szCs w:val="28"/>
        </w:rPr>
        <w:t>2.3.2.4 Защита от короткого замыкания.</w:t>
      </w:r>
    </w:p>
    <w:p>
      <w:pPr>
        <w:pStyle w:val="normal1"/>
        <w:ind w:firstLine="720"/>
        <w:jc w:val="both"/>
        <w:rPr>
          <w:rFonts w:ascii="Times New Roman" w:hAnsi="Times New Roman"/>
        </w:rPr>
      </w:pPr>
      <w:r>
        <w:rPr>
          <w:rFonts w:eastAsia="Times New Roman" w:cs="Times New Roman" w:ascii="Times New Roman" w:hAnsi="Times New Roman"/>
          <w:sz w:val="28"/>
          <w:szCs w:val="28"/>
        </w:rPr>
        <w:t>2.3.2.5 Защита от перегрева: отключение или ограничение тока при температуре более плюс 60 °C.</w:t>
      </w:r>
    </w:p>
    <w:p>
      <w:pPr>
        <w:pStyle w:val="normal1"/>
        <w:ind w:firstLine="720"/>
        <w:jc w:val="both"/>
        <w:rPr>
          <w:rFonts w:ascii="Times New Roman" w:hAnsi="Times New Roman"/>
        </w:rPr>
      </w:pPr>
      <w:r>
        <w:rPr>
          <w:rFonts w:eastAsia="Times New Roman" w:cs="Times New Roman" w:ascii="Times New Roman" w:hAnsi="Times New Roman"/>
          <w:sz w:val="28"/>
          <w:szCs w:val="28"/>
        </w:rPr>
        <w:t>2.3.2.6 Контроль тока заряда и разряда.</w:t>
      </w:r>
    </w:p>
    <w:p>
      <w:pPr>
        <w:pStyle w:val="normal1"/>
        <w:ind w:firstLine="720"/>
        <w:jc w:val="both"/>
        <w:rPr>
          <w:rFonts w:ascii="Times New Roman" w:hAnsi="Times New Roman"/>
        </w:rPr>
      </w:pPr>
      <w:r>
        <w:rPr>
          <w:rFonts w:eastAsia="Times New Roman" w:cs="Times New Roman" w:ascii="Times New Roman" w:hAnsi="Times New Roman"/>
          <w:sz w:val="28"/>
          <w:szCs w:val="28"/>
        </w:rPr>
        <w:t>2.3.2.7 Подогрев аккумуляторной батареи до температуры в диапазоне от плюс 5 до плюс 15 °C.</w:t>
      </w:r>
    </w:p>
    <w:p>
      <w:pPr>
        <w:pStyle w:val="normal1"/>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0"/>
        <w:jc w:val="both"/>
        <w:rPr>
          <w:rFonts w:ascii="Times New Roman" w:hAnsi="Times New Roman"/>
        </w:rPr>
      </w:pPr>
      <w:r>
        <w:rPr>
          <w:rFonts w:eastAsia="Times New Roman" w:cs="Times New Roman" w:ascii="Times New Roman" w:hAnsi="Times New Roman"/>
          <w:b/>
          <w:bCs/>
          <w:sz w:val="28"/>
          <w:szCs w:val="28"/>
        </w:rPr>
        <w:t>2.4. Режимы работы СЭП</w:t>
      </w:r>
    </w:p>
    <w:p>
      <w:pPr>
        <w:pStyle w:val="normal1"/>
        <w:ind w:firstLine="700"/>
        <w:jc w:val="both"/>
        <w:rPr>
          <w:rFonts w:ascii="Times New Roman" w:hAnsi="Times New Roman"/>
        </w:rPr>
      </w:pPr>
      <w:r>
        <w:rPr>
          <w:rFonts w:eastAsia="Times New Roman" w:cs="Times New Roman" w:ascii="Times New Roman" w:hAnsi="Times New Roman"/>
          <w:sz w:val="28"/>
          <w:szCs w:val="28"/>
        </w:rPr>
        <w:t>2.4.1 В штатном режиме питание бортовых систем — от солнечных панелей в случае, если АКБ заряжена, иначе питание БС МКА от АКБ, а энергия от ФЭП направляется на заряд АКБ.</w:t>
      </w:r>
    </w:p>
    <w:p>
      <w:pPr>
        <w:pStyle w:val="normal1"/>
        <w:ind w:firstLine="700"/>
        <w:jc w:val="both"/>
        <w:rPr>
          <w:rFonts w:ascii="Times New Roman" w:hAnsi="Times New Roman"/>
        </w:rPr>
      </w:pPr>
      <w:r>
        <w:rPr>
          <w:rFonts w:eastAsia="Times New Roman" w:cs="Times New Roman" w:ascii="Times New Roman" w:hAnsi="Times New Roman"/>
          <w:sz w:val="28"/>
          <w:szCs w:val="28"/>
        </w:rPr>
        <w:t>2.4.2 В экономичном режиме при напряжении АКБ &lt;3,3 В, снижение частоты сеансов связи, отключение нецелевых датчиков.</w:t>
      </w:r>
    </w:p>
    <w:p>
      <w:pPr>
        <w:pStyle w:val="normal1"/>
        <w:ind w:firstLine="700"/>
        <w:jc w:val="both"/>
        <w:rPr>
          <w:rFonts w:ascii="Times New Roman" w:hAnsi="Times New Roman"/>
        </w:rPr>
      </w:pPr>
      <w:r>
        <w:rPr>
          <w:rFonts w:eastAsia="Times New Roman" w:cs="Times New Roman" w:ascii="Times New Roman" w:hAnsi="Times New Roman"/>
          <w:sz w:val="28"/>
          <w:szCs w:val="28"/>
        </w:rPr>
        <w:t>2.4.3 В режиме выживания при напряжении АКБ &lt;3,0 В, отключение всех потребителей, кроме приемника команд LoRa Rx (дежурный режим), бортового компьютера в минимальной конфигурации, сторожевого таймера. Питание — только от АКБ. Автоматический выход при восстановлении заряда &gt;3,5 В.</w:t>
      </w:r>
    </w:p>
    <w:p>
      <w:pPr>
        <w:pStyle w:val="normal1"/>
        <w:jc w:val="both"/>
        <w:rPr>
          <w:rFonts w:ascii="Times New Roman" w:hAnsi="Times New Roman"/>
        </w:rPr>
      </w:pPr>
      <w:r>
        <w:rPr>
          <w:rFonts w:eastAsia="Times New Roman" w:cs="Times New Roman" w:ascii="Times New Roman" w:hAnsi="Times New Roman"/>
          <w:sz w:val="28"/>
          <w:szCs w:val="28"/>
        </w:rPr>
        <w:t xml:space="preserve"> </w:t>
      </w:r>
    </w:p>
    <w:p>
      <w:pPr>
        <w:pStyle w:val="normal1"/>
        <w:ind w:firstLine="700"/>
        <w:jc w:val="both"/>
        <w:rPr>
          <w:rFonts w:ascii="Times New Roman" w:hAnsi="Times New Roman"/>
        </w:rPr>
      </w:pPr>
      <w:r>
        <w:rPr>
          <w:rFonts w:eastAsia="Times New Roman" w:cs="Times New Roman" w:ascii="Times New Roman" w:hAnsi="Times New Roman"/>
          <w:b/>
          <w:bCs/>
          <w:sz w:val="28"/>
          <w:szCs w:val="28"/>
        </w:rPr>
        <w:t>2.5 Требования к контроллеру СЭП</w:t>
      </w:r>
    </w:p>
    <w:p>
      <w:pPr>
        <w:pStyle w:val="normal1"/>
        <w:jc w:val="both"/>
        <w:rPr>
          <w:rFonts w:ascii="Times New Roman" w:hAnsi="Times New Roman"/>
        </w:rPr>
      </w:pPr>
      <w:r>
        <w:rPr>
          <w:rFonts w:eastAsia="Times New Roman" w:cs="Times New Roman" w:ascii="Times New Roman" w:hAnsi="Times New Roman"/>
          <w:sz w:val="28"/>
          <w:szCs w:val="28"/>
        </w:rPr>
        <w:tab/>
        <w:t>2.5.1 Контроллер СЭП должен обеспечивать отслеживание точки максимальной мощности (MPPT) по трем независимым каналам с коэффициентом полезного действия не менее 90 %.</w:t>
      </w:r>
    </w:p>
    <w:p>
      <w:pPr>
        <w:pStyle w:val="normal1"/>
        <w:ind w:firstLine="720"/>
        <w:jc w:val="both"/>
        <w:rPr>
          <w:rFonts w:ascii="Times New Roman" w:hAnsi="Times New Roman"/>
        </w:rPr>
      </w:pPr>
      <w:r>
        <w:rPr>
          <w:rFonts w:eastAsia="Times New Roman" w:cs="Times New Roman" w:ascii="Times New Roman" w:hAnsi="Times New Roman"/>
          <w:sz w:val="28"/>
          <w:szCs w:val="28"/>
        </w:rPr>
        <w:t>2.5.2 Контроллер СЭП должен выполнять измерения тока, напряжения и температуры аккумуляторной батареи.</w:t>
      </w:r>
    </w:p>
    <w:p>
      <w:pPr>
        <w:pStyle w:val="normal1"/>
        <w:ind w:firstLine="720"/>
        <w:jc w:val="both"/>
        <w:rPr>
          <w:rFonts w:ascii="Times New Roman" w:hAnsi="Times New Roman"/>
        </w:rPr>
      </w:pPr>
      <w:r>
        <w:rPr>
          <w:rFonts w:eastAsia="Times New Roman" w:cs="Times New Roman" w:ascii="Times New Roman" w:hAnsi="Times New Roman"/>
          <w:sz w:val="28"/>
          <w:szCs w:val="28"/>
        </w:rPr>
        <w:t>2.5.3 Контроллер СЭП должен обеспечивать сбор и хранение телеметрической информации с частотой не менее 1 Гц и глубиной хранения не менее 24 часов.</w:t>
      </w:r>
    </w:p>
    <w:p>
      <w:pPr>
        <w:pStyle w:val="normal1"/>
        <w:ind w:firstLine="720"/>
        <w:jc w:val="both"/>
        <w:rPr>
          <w:rFonts w:ascii="Times New Roman" w:hAnsi="Times New Roman"/>
        </w:rPr>
      </w:pPr>
      <w:r>
        <w:rPr>
          <w:rFonts w:eastAsia="Times New Roman" w:cs="Times New Roman" w:ascii="Times New Roman" w:hAnsi="Times New Roman"/>
          <w:sz w:val="28"/>
          <w:szCs w:val="28"/>
        </w:rPr>
        <w:t>2.5.4 Контроллер СЭП должен осуществлять управление нагрузками по сценарному отключению или автоматически в соответствии с текущим режимом работы системы электропитания.</w:t>
      </w:r>
    </w:p>
    <w:p>
      <w:pPr>
        <w:pStyle w:val="normal1"/>
        <w:ind w:firstLine="720"/>
        <w:jc w:val="both"/>
        <w:rPr>
          <w:rFonts w:ascii="Times New Roman" w:hAnsi="Times New Roman"/>
        </w:rPr>
      </w:pPr>
      <w:r>
        <w:rPr>
          <w:rFonts w:eastAsia="Times New Roman" w:cs="Times New Roman" w:ascii="Times New Roman" w:hAnsi="Times New Roman"/>
          <w:sz w:val="28"/>
          <w:szCs w:val="28"/>
        </w:rPr>
        <w:t>2.5.5 Контроллер СЭП должен обеспечивать защиту от короткого замыкания, перенапряжения и перегрева, а также отказоустойчивость критических элементов схемы.</w:t>
      </w:r>
    </w:p>
    <w:p>
      <w:pPr>
        <w:pStyle w:val="normal1"/>
        <w:jc w:val="both"/>
        <w:rPr>
          <w:rFonts w:ascii="Times New Roman" w:hAnsi="Times New Roman"/>
        </w:rPr>
      </w:pPr>
      <w:r>
        <w:rPr>
          <w:rFonts w:eastAsia="Times New Roman" w:cs="Times New Roman" w:ascii="Times New Roman" w:hAnsi="Times New Roman"/>
          <w:sz w:val="28"/>
          <w:szCs w:val="28"/>
        </w:rPr>
        <w:t xml:space="preserve"> </w:t>
      </w:r>
    </w:p>
    <w:p>
      <w:pPr>
        <w:pStyle w:val="normal1"/>
        <w:ind w:firstLine="700"/>
        <w:jc w:val="both"/>
        <w:rPr>
          <w:rFonts w:ascii="Times New Roman" w:hAnsi="Times New Roman"/>
        </w:rPr>
      </w:pPr>
      <w:r>
        <w:rPr>
          <w:rFonts w:eastAsia="Times New Roman" w:cs="Times New Roman" w:ascii="Times New Roman" w:hAnsi="Times New Roman"/>
          <w:b/>
          <w:bCs/>
          <w:sz w:val="28"/>
          <w:szCs w:val="28"/>
        </w:rPr>
        <w:t>2.6 Конструктивные требования</w:t>
      </w:r>
    </w:p>
    <w:p>
      <w:pPr>
        <w:pStyle w:val="normal1"/>
        <w:ind w:firstLine="700"/>
        <w:jc w:val="both"/>
        <w:rPr>
          <w:rFonts w:ascii="Times New Roman" w:hAnsi="Times New Roman"/>
        </w:rPr>
      </w:pPr>
      <w:r>
        <w:rPr>
          <w:rFonts w:eastAsia="Gungsuh" w:cs="Gungsuh" w:ascii="Times New Roman" w:hAnsi="Times New Roman"/>
          <w:sz w:val="28"/>
          <w:szCs w:val="28"/>
        </w:rPr>
        <w:t>2.6.1 СЭП выполняется в виде единой силовой платы в составе стека 1U. Подключение к каждой панели ФЭП — отдельным разъемом. Компонентная база — индустриального или коммерческого класса (COTS с квалификацией). Все входы защищены от статического электричества и перенапряжений. Габариты платы — вписываются в объeм 1U (≈ 90×90×30 мм).</w:t>
      </w:r>
    </w:p>
    <w:p>
      <w:pPr>
        <w:pStyle w:val="normal1"/>
        <w:jc w:val="both"/>
        <w:rPr>
          <w:rFonts w:ascii="Times New Roman" w:hAnsi="Times New Roman"/>
        </w:rPr>
      </w:pPr>
      <w:r>
        <w:rPr>
          <w:rFonts w:eastAsia="Times New Roman" w:cs="Times New Roman" w:ascii="Times New Roman" w:hAnsi="Times New Roman"/>
          <w:sz w:val="28"/>
          <w:szCs w:val="28"/>
        </w:rPr>
        <w:t xml:space="preserve"> </w:t>
      </w:r>
    </w:p>
    <w:p>
      <w:pPr>
        <w:pStyle w:val="normal1"/>
        <w:ind w:firstLine="720"/>
        <w:jc w:val="both"/>
        <w:rPr>
          <w:rFonts w:ascii="Times New Roman" w:hAnsi="Times New Roman"/>
        </w:rPr>
      </w:pPr>
      <w:r>
        <w:rPr>
          <w:rFonts w:eastAsia="Times New Roman" w:cs="Times New Roman" w:ascii="Times New Roman" w:hAnsi="Times New Roman"/>
          <w:b/>
          <w:bCs/>
          <w:sz w:val="28"/>
          <w:szCs w:val="28"/>
        </w:rPr>
        <w:t>2.7. Верификация и подтверждение требований</w:t>
      </w:r>
    </w:p>
    <w:p>
      <w:pPr>
        <w:pStyle w:val="normal1"/>
        <w:ind w:firstLine="720"/>
        <w:jc w:val="both"/>
        <w:rPr>
          <w:rFonts w:ascii="Times New Roman" w:hAnsi="Times New Roman"/>
        </w:rPr>
      </w:pPr>
      <w:r>
        <w:rPr>
          <w:rFonts w:eastAsia="Times New Roman" w:cs="Times New Roman" w:ascii="Times New Roman" w:hAnsi="Times New Roman"/>
          <w:sz w:val="28"/>
          <w:szCs w:val="28"/>
        </w:rPr>
        <w:t>2.7.1 Соответствие требованиям должно быть подтверждено математическим моделированием энергетического баланса на интервалах один виток, сутки и сезон.</w:t>
      </w:r>
    </w:p>
    <w:p>
      <w:pPr>
        <w:pStyle w:val="normal1"/>
        <w:ind w:firstLine="720"/>
        <w:jc w:val="both"/>
        <w:rPr>
          <w:rFonts w:ascii="Times New Roman" w:hAnsi="Times New Roman"/>
        </w:rPr>
      </w:pPr>
      <w:r>
        <w:rPr>
          <w:rFonts w:eastAsia="Times New Roman" w:cs="Times New Roman" w:ascii="Times New Roman" w:hAnsi="Times New Roman"/>
          <w:sz w:val="28"/>
          <w:szCs w:val="28"/>
        </w:rPr>
        <w:t>2.7.2 Соответствие требованиям должно быть подтверждено наземными испытаниями, включающими:</w:t>
      </w:r>
    </w:p>
    <w:p>
      <w:pPr>
        <w:pStyle w:val="normal1"/>
        <w:ind w:firstLine="720"/>
        <w:jc w:val="both"/>
        <w:rPr>
          <w:rFonts w:ascii="Times New Roman" w:hAnsi="Times New Roman"/>
        </w:rPr>
      </w:pPr>
      <w:r>
        <w:rPr>
          <w:rFonts w:eastAsia="Times New Roman" w:cs="Times New Roman" w:ascii="Times New Roman" w:hAnsi="Times New Roman"/>
          <w:sz w:val="28"/>
          <w:szCs w:val="28"/>
        </w:rPr>
        <w:t>2.7.2.1 Измерение вольт-амперных характеристик (ВАХ) панелей с использованием имитатора Солнца;</w:t>
      </w:r>
    </w:p>
    <w:p>
      <w:pPr>
        <w:pStyle w:val="normal1"/>
        <w:ind w:firstLine="720"/>
        <w:jc w:val="both"/>
        <w:rPr>
          <w:rFonts w:ascii="Times New Roman" w:hAnsi="Times New Roman"/>
        </w:rPr>
      </w:pPr>
      <w:r>
        <w:rPr>
          <w:rFonts w:eastAsia="Times New Roman" w:cs="Times New Roman" w:ascii="Times New Roman" w:hAnsi="Times New Roman"/>
          <w:sz w:val="28"/>
          <w:szCs w:val="28"/>
        </w:rPr>
        <w:t>2.7.2.2 Термовакуумные испытания в температурном диапазоне от минус 20 до плюс 60 °C;</w:t>
      </w:r>
    </w:p>
    <w:p>
      <w:pPr>
        <w:pStyle w:val="normal1"/>
        <w:ind w:firstLine="720"/>
        <w:jc w:val="both"/>
        <w:rPr>
          <w:rFonts w:ascii="Times New Roman" w:hAnsi="Times New Roman"/>
        </w:rPr>
      </w:pPr>
      <w:r>
        <w:rPr>
          <w:rFonts w:eastAsia="Times New Roman" w:cs="Times New Roman" w:ascii="Times New Roman" w:hAnsi="Times New Roman"/>
          <w:sz w:val="28"/>
          <w:szCs w:val="28"/>
        </w:rPr>
        <w:t>2.7.2.3 Испытания на электромагнитную совместимость.</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БОРТОВАЯ АВИОНИКА</w:t>
      </w:r>
    </w:p>
    <w:p>
      <w:pPr>
        <w:pStyle w:val="normal1"/>
        <w:ind w:firstLine="709"/>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09"/>
        <w:jc w:val="both"/>
        <w:rPr>
          <w:rFonts w:ascii="Times New Roman" w:hAnsi="Times New Roman"/>
        </w:rPr>
      </w:pPr>
      <w:r>
        <w:rPr>
          <w:rFonts w:eastAsia="Times New Roman" w:cs="Times New Roman" w:ascii="Times New Roman" w:hAnsi="Times New Roman"/>
          <w:sz w:val="28"/>
          <w:szCs w:val="28"/>
        </w:rPr>
        <w:t>Настоящий раздел конкретизирует требования к бортовой авионике как центральному вычислительному комплексу космического аппарата, обеспечивающему управление служебными системами, обработку телеметрии, исполнение команд и координацию работы полезной нагрузки. Бортовая авионика рассматривается как отказоустойчивый аппаратно-программный комплекс, функционирующий в условиях ограниченных вычислительных и энергетических ресурсов, а также воздействия факторов космического пространства.</w:t>
      </w:r>
    </w:p>
    <w:p>
      <w:pPr>
        <w:pStyle w:val="normal1"/>
        <w:ind w:firstLine="709"/>
        <w:jc w:val="both"/>
        <w:rPr>
          <w:rFonts w:ascii="Times New Roman" w:hAnsi="Times New Roman"/>
        </w:rPr>
      </w:pPr>
      <w:r>
        <w:rPr>
          <w:rFonts w:eastAsia="Times New Roman" w:cs="Times New Roman" w:ascii="Times New Roman" w:hAnsi="Times New Roman"/>
          <w:sz w:val="28"/>
          <w:szCs w:val="28"/>
        </w:rPr>
        <w:t xml:space="preserve"> </w:t>
      </w:r>
    </w:p>
    <w:p>
      <w:pPr>
        <w:pStyle w:val="normal1"/>
        <w:ind w:firstLine="720"/>
        <w:jc w:val="both"/>
        <w:rPr>
          <w:rFonts w:ascii="Times New Roman" w:hAnsi="Times New Roman"/>
        </w:rPr>
      </w:pPr>
      <w:r>
        <w:rPr>
          <w:rFonts w:eastAsia="Times New Roman" w:cs="Times New Roman" w:ascii="Times New Roman" w:hAnsi="Times New Roman"/>
          <w:b/>
          <w:bCs/>
          <w:sz w:val="28"/>
          <w:szCs w:val="28"/>
        </w:rPr>
        <w:t>3.1. Общие требования к архитектуре бортовой авионики</w:t>
      </w:r>
    </w:p>
    <w:p>
      <w:pPr>
        <w:pStyle w:val="normal1"/>
        <w:ind w:firstLine="720"/>
        <w:jc w:val="both"/>
        <w:rPr>
          <w:rFonts w:ascii="Times New Roman" w:hAnsi="Times New Roman"/>
        </w:rPr>
      </w:pPr>
      <w:r>
        <w:rPr>
          <w:rFonts w:eastAsia="Times New Roman" w:cs="Times New Roman" w:ascii="Times New Roman" w:hAnsi="Times New Roman"/>
          <w:sz w:val="28"/>
          <w:szCs w:val="28"/>
        </w:rPr>
        <w:t>В качестве центрального вычислительного узла бортовой авионики должен использоваться микроконтроллер семейства STM32 - STM32F407VGT6. Микроконтроллер должен обеспечивать выполнение задач управления платформой, централизованной обработки данных, обработки телеметрии и координации взаимодействия между подсистемами космического аппарата.</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3.1.1 Архитектура бортовой авионики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3.1.1.1 Архитектура бортовой авионики должна строиться по принципу централизованного управления.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3.1.1.2 В составе бортовой авионики должно быть выделено вычислительное ядро управления.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3.1.1.3 Должна быть предусмотрена подсистема энергонезависимого хранения.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3.1.1.4 Должна быть предусмотрена подсистема оперативного хранения телеметрии.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3.1.1.5 Должны быть предусмотрены интерфейсные контроллеры обмена с бортовыми подсистемами.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 xml:space="preserve">3.1.1.6 Должны быть предусмотрены средства контроля отказов и </w:t>
      </w:r>
      <w:r>
        <w:rPr>
          <w:rFonts w:eastAsia="Times New Roman" w:cs="Times New Roman" w:ascii="Times New Roman" w:hAnsi="Times New Roman"/>
          <w:sz w:val="28"/>
          <w:szCs w:val="28"/>
          <w:highlight w:val="white"/>
        </w:rPr>
        <w:t>восстановления.</w:t>
      </w:r>
    </w:p>
    <w:p>
      <w:pPr>
        <w:pStyle w:val="normal1"/>
        <w:ind w:firstLine="720"/>
        <w:jc w:val="both"/>
        <w:rPr>
          <w:rFonts w:ascii="Times New Roman" w:hAnsi="Times New Roman"/>
        </w:rPr>
      </w:pPr>
      <w:r>
        <w:rPr>
          <w:rFonts w:eastAsia="Times New Roman" w:cs="Times New Roman" w:ascii="Times New Roman" w:hAnsi="Times New Roman"/>
          <w:sz w:val="28"/>
          <w:szCs w:val="28"/>
          <w:highlight w:val="white"/>
        </w:rPr>
        <w:t>3.1.2. Программное обеспечение авионики должно функционировать под управлением асинхронной среды исполнения Embassy на языке Rust без использования полноценной операционной системы реального времени.</w:t>
      </w:r>
    </w:p>
    <w:p>
      <w:pPr>
        <w:pStyle w:val="normal1"/>
        <w:ind w:firstLine="720"/>
        <w:jc w:val="both"/>
        <w:rPr>
          <w:rFonts w:ascii="Times New Roman" w:hAnsi="Times New Roman"/>
        </w:rPr>
      </w:pPr>
      <w:r>
        <w:rPr>
          <w:rFonts w:eastAsia="Times New Roman" w:cs="Times New Roman" w:ascii="Times New Roman" w:hAnsi="Times New Roman"/>
          <w:sz w:val="28"/>
          <w:szCs w:val="28"/>
          <w:highlight w:val="white"/>
        </w:rPr>
        <w:t xml:space="preserve">3.1.3. Все критические обработчики событий должны выполняться в прерываниях с гарантированным временем реакции не более 100 мкс. </w:t>
      </w:r>
      <w:r>
        <w:rPr>
          <w:rFonts w:eastAsia="Times New Roman" w:cs="Times New Roman" w:ascii="Times New Roman" w:hAnsi="Times New Roman"/>
          <w:sz w:val="28"/>
          <w:szCs w:val="28"/>
        </w:rPr>
        <w:t>Асинхронные задачи должны быть разделены по уровням приоритетов с исключением блокирующих операций.</w:t>
      </w:r>
    </w:p>
    <w:p>
      <w:pPr>
        <w:pStyle w:val="normal1"/>
        <w:ind w:firstLine="720"/>
        <w:jc w:val="both"/>
        <w:rPr>
          <w:rFonts w:ascii="Times New Roman" w:hAnsi="Times New Roman"/>
        </w:rPr>
      </w:pPr>
      <w:r>
        <w:rPr>
          <w:rFonts w:eastAsia="Times New Roman" w:cs="Times New Roman" w:ascii="Times New Roman" w:hAnsi="Times New Roman"/>
          <w:sz w:val="28"/>
          <w:szCs w:val="28"/>
        </w:rPr>
        <w:t>3.1.4 Бортовая авионика должна обеспечивать одновременное взаимодействие со следующими подсистемами:</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Системой электропитания;</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Системой ориентации и стабилизации;</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Телеметрической, командной и связной системой;</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Полезной нагрузкой;</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Энергонезависимой памятью;</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Накопителем телеметрии (SD-карта).</w:t>
      </w:r>
    </w:p>
    <w:p>
      <w:pPr>
        <w:pStyle w:val="normal1"/>
        <w:ind w:firstLine="720"/>
        <w:jc w:val="both"/>
        <w:rPr>
          <w:rFonts w:ascii="Times New Roman" w:hAnsi="Times New Roman"/>
        </w:rPr>
      </w:pPr>
      <w:r>
        <w:rPr>
          <w:rFonts w:eastAsia="Times New Roman" w:cs="Times New Roman" w:ascii="Times New Roman" w:hAnsi="Times New Roman"/>
          <w:sz w:val="28"/>
          <w:szCs w:val="28"/>
        </w:rPr>
        <w:t>3.1.5. Взаимодействие бортовой авионики с подсистемами платформы и полезной нагрузкой должно осуществляться посредством отдельных выделенных интерфейсов SPI, I2C, GPIO, организованных по схеме “точка-точка”. Архитектура не предполагает использование единой бортовой шины передачи данных. Передача данных по интерфейсам должна сопровождаться программным контролем целостности обмена и обработкой ошибок периферийных интерфейсов.</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3.2. Требования к подсистеме хранения данных</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3.2.1 Для хранения критически важных параметров конфигурации, программного кода, журналов событий и автономной программы полета должна использоваться магнитнорезистивная энергонезависимая память Everspin MR25H40CDF.</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3.2.1.1 Обмен с MRAM должен осуществляться по интерфейсу SPI с частотой не менее 5 МГц.</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3.2.1.2 Подсистема должна обеспечивать объем хранения не менее 512 Кбайт (4 Мбит).</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3.2.1.3 Подсистема должна обеспечивать сохранность данных при полном отключении питания.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3.2.1.4 Подсистема должна обладать устойчивостью к воздействию ионизирующего излучения не менее 10 крад и одиночным сбоям.</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3.2.1.5 Ресурс циклов записи должен быть достаточным для непрерывной эксплуатации в течение всего срока активного существования аппарата.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3.2.1.6 Подсистема должна обеспечивать хранение резервных копий конфигурационных параметров.</w:t>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start="0"/>
        <w:jc w:val="both"/>
        <w:rPr>
          <w:rFonts w:ascii="Times New Roman" w:hAnsi="Times New Roman"/>
        </w:rPr>
      </w:pPr>
      <w:r>
        <w:rPr>
          <w:rFonts w:eastAsia="Times New Roman" w:cs="Times New Roman" w:ascii="Times New Roman" w:hAnsi="Times New Roman"/>
          <w:sz w:val="28"/>
          <w:szCs w:val="28"/>
        </w:rPr>
        <w:t>3.2.1.7 Проверка контрольных сумм CRC должна выполняться не реже одного раза в 60 секунд.</w:t>
      </w:r>
    </w:p>
    <w:p>
      <w:pPr>
        <w:pStyle w:val="normal1"/>
        <w:ind w:firstLine="720"/>
        <w:jc w:val="both"/>
        <w:rPr>
          <w:rFonts w:ascii="Times New Roman" w:hAnsi="Times New Roman"/>
        </w:rPr>
      </w:pPr>
      <w:r>
        <w:rPr>
          <w:rFonts w:eastAsia="Times New Roman" w:cs="Times New Roman" w:ascii="Times New Roman" w:hAnsi="Times New Roman"/>
          <w:sz w:val="28"/>
          <w:szCs w:val="28"/>
        </w:rPr>
        <w:t>3.2.2 Подсистема хранения телеметрической информации</w:t>
      </w:r>
    </w:p>
    <w:p>
      <w:pPr>
        <w:pStyle w:val="normal1"/>
        <w:ind w:firstLine="720"/>
        <w:jc w:val="both"/>
        <w:rPr>
          <w:rFonts w:ascii="Times New Roman" w:hAnsi="Times New Roman"/>
        </w:rPr>
      </w:pPr>
      <w:r>
        <w:rPr>
          <w:rFonts w:eastAsia="Times New Roman" w:cs="Times New Roman" w:ascii="Times New Roman" w:hAnsi="Times New Roman"/>
          <w:sz w:val="28"/>
          <w:szCs w:val="28"/>
        </w:rPr>
        <w:t>3.2.2.1 Для хранения больших объемов телеметрической информации должна использоваться промышленная карта памяти с объемом не менее 16 ГБ, диапазоном рабочих температур от минус 40 до плюс 85 °C, обладающая устойчивостью к вибрациям и деградации памяти.</w:t>
      </w:r>
    </w:p>
    <w:p>
      <w:pPr>
        <w:pStyle w:val="normal1"/>
        <w:ind w:firstLine="720"/>
        <w:jc w:val="both"/>
        <w:rPr>
          <w:rFonts w:ascii="Times New Roman" w:hAnsi="Times New Roman"/>
        </w:rPr>
      </w:pPr>
      <w:r>
        <w:rPr>
          <w:rFonts w:eastAsia="Times New Roman" w:cs="Times New Roman" w:ascii="Times New Roman" w:hAnsi="Times New Roman"/>
          <w:sz w:val="28"/>
          <w:szCs w:val="28"/>
        </w:rPr>
        <w:t>3.2.2.2 Обмен с SD-накопителем должен осуществляться по интерфейсу SDIO в 4-битном режиме передачи данных.</w:t>
      </w:r>
    </w:p>
    <w:p>
      <w:pPr>
        <w:pStyle w:val="normal1"/>
        <w:ind w:firstLine="720"/>
        <w:jc w:val="both"/>
        <w:rPr>
          <w:rFonts w:ascii="Times New Roman" w:hAnsi="Times New Roman"/>
        </w:rPr>
      </w:pPr>
      <w:r>
        <w:rPr>
          <w:rFonts w:eastAsia="Times New Roman" w:cs="Times New Roman" w:ascii="Times New Roman" w:hAnsi="Times New Roman"/>
          <w:sz w:val="28"/>
          <w:szCs w:val="28"/>
        </w:rPr>
        <w:t>3.2.2.3 Тактовая частота интерфейса SDIO должна составлять от 12 до 24 МГц в зависимости от режима работы системы и устойчивости обмена.</w:t>
      </w:r>
    </w:p>
    <w:p>
      <w:pPr>
        <w:pStyle w:val="normal1"/>
        <w:ind w:firstLine="720"/>
        <w:jc w:val="both"/>
        <w:rPr>
          <w:rFonts w:ascii="Times New Roman" w:hAnsi="Times New Roman"/>
        </w:rPr>
      </w:pPr>
      <w:r>
        <w:rPr>
          <w:rFonts w:eastAsia="Times New Roman" w:cs="Times New Roman" w:ascii="Times New Roman" w:hAnsi="Times New Roman"/>
          <w:sz w:val="28"/>
          <w:szCs w:val="28"/>
        </w:rPr>
        <w:t>3.2.2.4 Подсистема должна обеспечивать непрерывную запись телеметрической информации.</w:t>
      </w:r>
    </w:p>
    <w:p>
      <w:pPr>
        <w:pStyle w:val="normal1"/>
        <w:ind w:firstLine="720"/>
        <w:jc w:val="both"/>
        <w:rPr>
          <w:rFonts w:ascii="Times New Roman" w:hAnsi="Times New Roman"/>
        </w:rPr>
      </w:pPr>
      <w:r>
        <w:rPr>
          <w:rFonts w:eastAsia="Times New Roman" w:cs="Times New Roman" w:ascii="Times New Roman" w:hAnsi="Times New Roman"/>
          <w:sz w:val="28"/>
          <w:szCs w:val="28"/>
        </w:rPr>
        <w:t>3.2.2.5 Должен быть реализован кольцевой буфер хранения данных с автоматической перезаписью наиболее старых записей при заполнении выделенного пространства.</w:t>
      </w:r>
    </w:p>
    <w:p>
      <w:pPr>
        <w:pStyle w:val="normal1"/>
        <w:ind w:firstLine="720"/>
        <w:jc w:val="both"/>
        <w:rPr>
          <w:rFonts w:ascii="Times New Roman" w:hAnsi="Times New Roman"/>
        </w:rPr>
      </w:pPr>
      <w:r>
        <w:rPr>
          <w:rFonts w:eastAsia="Times New Roman" w:cs="Times New Roman" w:ascii="Times New Roman" w:hAnsi="Times New Roman"/>
          <w:sz w:val="28"/>
          <w:szCs w:val="28"/>
        </w:rPr>
        <w:t>3.2.2.6 Подсистема должна обеспечивать хранение телеметрических данных не менее чем за 24 часа непрерывной работы.</w:t>
      </w:r>
    </w:p>
    <w:p>
      <w:pPr>
        <w:pStyle w:val="normal1"/>
        <w:ind w:firstLine="720"/>
        <w:jc w:val="both"/>
        <w:rPr>
          <w:rFonts w:ascii="Times New Roman" w:hAnsi="Times New Roman"/>
        </w:rPr>
      </w:pPr>
      <w:r>
        <w:rPr>
          <w:rFonts w:eastAsia="Times New Roman" w:cs="Times New Roman" w:ascii="Times New Roman" w:hAnsi="Times New Roman"/>
          <w:sz w:val="28"/>
          <w:szCs w:val="28"/>
        </w:rPr>
        <w:t>3.2.2.7 Должна обеспечиваться сохранность целостности данных при внезапной потере питания или аварийной перезагрузке.</w:t>
      </w:r>
    </w:p>
    <w:p>
      <w:pPr>
        <w:pStyle w:val="normal1"/>
        <w:ind w:firstLine="720"/>
        <w:jc w:val="both"/>
        <w:rPr>
          <w:rFonts w:ascii="Times New Roman" w:hAnsi="Times New Roman"/>
        </w:rPr>
      </w:pPr>
      <w:r>
        <w:rPr>
          <w:rFonts w:eastAsia="Times New Roman" w:cs="Times New Roman" w:ascii="Times New Roman" w:hAnsi="Times New Roman"/>
          <w:sz w:val="28"/>
          <w:szCs w:val="28"/>
        </w:rPr>
        <w:t>3.2.2.8 Должна быть предусмотрена возможность восстановления последних корректно записанных телеметрических кадров после сбоя.</w:t>
      </w:r>
    </w:p>
    <w:p>
      <w:pPr>
        <w:pStyle w:val="normal1"/>
        <w:ind w:firstLine="720"/>
        <w:jc w:val="both"/>
        <w:rPr>
          <w:rFonts w:ascii="Times New Roman" w:hAnsi="Times New Roman"/>
        </w:rPr>
      </w:pPr>
      <w:r>
        <w:rPr>
          <w:rFonts w:eastAsia="Times New Roman" w:cs="Times New Roman" w:ascii="Times New Roman" w:hAnsi="Times New Roman"/>
          <w:sz w:val="28"/>
          <w:szCs w:val="28"/>
        </w:rPr>
        <w:t>3.2.2.9 Время восстановления доступа к накопителю после перезапуска не должно превышать 10 секунд.</w:t>
      </w:r>
    </w:p>
    <w:p>
      <w:pPr>
        <w:pStyle w:val="normal1"/>
        <w:ind w:firstLine="720"/>
        <w:jc w:val="both"/>
        <w:rPr>
          <w:rFonts w:ascii="Times New Roman" w:hAnsi="Times New Roman"/>
        </w:rPr>
      </w:pPr>
      <w:r>
        <w:rPr>
          <w:rFonts w:eastAsia="Times New Roman" w:cs="Times New Roman" w:ascii="Times New Roman" w:hAnsi="Times New Roman"/>
          <w:sz w:val="28"/>
          <w:szCs w:val="28"/>
        </w:rPr>
        <w:t>3.2.2.10 Подсистема должна осуществлять контроль износа носителя и мониторинг ошибок записи.</w:t>
      </w:r>
    </w:p>
    <w:p>
      <w:pPr>
        <w:pStyle w:val="normal1"/>
        <w:ind w:firstLine="720"/>
        <w:jc w:val="both"/>
        <w:rPr>
          <w:rFonts w:ascii="Times New Roman" w:hAnsi="Times New Roman"/>
        </w:rPr>
      </w:pPr>
      <w:r>
        <w:rPr>
          <w:rFonts w:eastAsia="Times New Roman" w:cs="Times New Roman" w:ascii="Times New Roman" w:hAnsi="Times New Roman"/>
          <w:sz w:val="28"/>
          <w:szCs w:val="28"/>
        </w:rPr>
        <w:t>3.2.2.11 Должно быть реализовано ведение служебных указателей записи и чтения с резервированием их состояния в энергонезависимой памяти.</w:t>
      </w:r>
    </w:p>
    <w:p>
      <w:pPr>
        <w:pStyle w:val="normal1"/>
        <w:ind w:firstLine="720"/>
        <w:jc w:val="both"/>
        <w:rPr>
          <w:rFonts w:ascii="Times New Roman" w:hAnsi="Times New Roman"/>
        </w:rPr>
      </w:pPr>
      <w:r>
        <w:rPr>
          <w:rFonts w:eastAsia="Times New Roman" w:cs="Times New Roman" w:ascii="Times New Roman" w:hAnsi="Times New Roman"/>
          <w:sz w:val="28"/>
          <w:szCs w:val="28"/>
        </w:rPr>
        <w:t>3.2.3. Запись телеметрии должна производиться пакетами фиксированного формата размерами от 64 до 512 байт с временными метками, идентификаторами подсистем и контрольными суммами CRC.</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3.3. Уточненные требования к вычислительным ресурсам</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3.3.1 Функции бортовой авионики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Бортовая авионика должна обеспечивать выполнение следующих функций:</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3.3.1.1 Сбор и агрегация телеметрической информации со всех подключенных подсистем.</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3.3.1.2 Централизованная обработка и распределение данных между подсистемами.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3.3.1.3 Выполнение команд управления, поступающих от наземного сегмента.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3.3.1.4 Планирование и диспетчеризация задач в соответствии с программой полета.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3.3.1.5 Управление сеансами связи, включая переключение режимов приема и передачи.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3.3.1.6 Обработка аварийных ситуаций и автоматическое выполнение процедур восстановления.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3.3.1.7 Ведение системного журнала событий с регистрацией временных меток.</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3.3.1.8 Мониторинг состояния аппаратных ресурсов (загрузка процессора, использование памяти, температура).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 Требования к вычислительному ядру</w:t>
      </w:r>
    </w:p>
    <w:p>
      <w:pPr>
        <w:pStyle w:val="normal1"/>
        <w:ind w:firstLine="720" w:start="0"/>
        <w:jc w:val="both"/>
        <w:rPr>
          <w:rFonts w:ascii="Times New Roman" w:hAnsi="Times New Roman"/>
        </w:rPr>
      </w:pPr>
      <w:r>
        <w:rPr>
          <w:rFonts w:eastAsia="Times New Roman" w:cs="Times New Roman" w:ascii="Times New Roman" w:hAnsi="Times New Roman"/>
          <w:sz w:val="28"/>
          <w:szCs w:val="28"/>
        </w:rPr>
        <w:t>Вычислительное ядро на базе микроконтроллера STM32F407VGT6 должно удовлетворять следующим требованиям:</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3.3.2.1 Тактовая частота ядра должна составлять до 168 МГц.</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3.3.2.2 Средняя загрузка процессора в штатном режиме не должна превышать 70 %.</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3.3.2.3 Резерв вычислительной производительности должен составлять не менее 20 %.</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3.3.2.4 Использование оперативной памяти не должно превышать 80 % доступного объема.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3.3.2.5 Время реакции на критическое событие не должно превышать 500 мкс.</w:t>
        <w:tab/>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3.3.2.6 Время обработки одного телеметрического пакета не должно превышать 5 мс.</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3.3.2.7 Время переключения между задачами не должно превышать 1 мс.</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3.3.2.8 Обнаружение зависания задач должно выполняться не более чем за 2 с.</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3.3.2.9 Должен быть реализован аппаратный и программный watchdog-контроль.</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3.3.2.10 Должен обеспечиваться безопасный перезапуск отдельных подсистем без полной перезагрузки платформы.</w:t>
      </w:r>
    </w:p>
    <w:p>
      <w:pPr>
        <w:pStyle w:val="normal1"/>
        <w:ind w:firstLine="720"/>
        <w:jc w:val="both"/>
        <w:rPr>
          <w:rFonts w:ascii="Times New Roman" w:hAnsi="Times New Roman"/>
        </w:rPr>
      </w:pPr>
      <w:r>
        <w:rPr>
          <w:rFonts w:eastAsia="Times New Roman" w:cs="Times New Roman" w:ascii="Times New Roman" w:hAnsi="Times New Roman"/>
          <w:sz w:val="28"/>
          <w:szCs w:val="28"/>
        </w:rPr>
        <w:t>3.3.3. Период опроса критически важных подсистем не должен превышать 1 секунды, а обновление диагностической информации - 10 секунд. Время полной инициализации бортовой авионики после подачи питания не должно превышать 15 секунд.</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3.4. Требования к надежности и отказоустойчивости</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3.4.1 Отказоустойчивость к радиационно-индуцированным сбоям</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3.4.1.1 Бортовая авионика должна сохранять работоспособность при воздействии одиночных радиационно-индуцированных сбоев (SEU).</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3.4.1.2 Для повышения отказоустойчивости должна выполняться периодическая проверка целостности памяти не реже одного раза в 60 секунд.</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3.4.1.3 Должен осуществляться программный контроль корректности конфигурационных регистров периферийных устройств не реже одного раза в 30 секунд.</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3.4.1.4 Должно быть обеспечено автоматическое восстановление параметров после обнаружения сбоя.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3.4.1.5 Должно выполняться журналирование аварийных событий с фиксацией временных меток.</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3.4.1.6 Должно быть реализовано резервное хранение критически важных параметров в энергонезависимой памяти.</w:t>
      </w:r>
    </w:p>
    <w:p>
      <w:pPr>
        <w:pStyle w:val="normal1"/>
        <w:ind w:firstLine="720"/>
        <w:jc w:val="both"/>
        <w:rPr>
          <w:rFonts w:ascii="Times New Roman" w:hAnsi="Times New Roman"/>
        </w:rPr>
      </w:pPr>
      <w:r>
        <w:rPr>
          <w:rFonts w:eastAsia="Times New Roman" w:cs="Times New Roman" w:ascii="Times New Roman" w:hAnsi="Times New Roman"/>
          <w:sz w:val="28"/>
          <w:szCs w:val="28"/>
        </w:rPr>
        <w:t>3.4.2. Аппаратный watchdog-таймер должен иметь период не более 2 секунд. Время полного восстановления вычислительного комплекса после критического сбоя не должно превышать 5 секунд.</w:t>
      </w:r>
    </w:p>
    <w:p>
      <w:pPr>
        <w:pStyle w:val="normal1"/>
        <w:ind w:firstLine="720"/>
        <w:jc w:val="both"/>
        <w:rPr>
          <w:rFonts w:ascii="Times New Roman" w:hAnsi="Times New Roman"/>
        </w:rPr>
      </w:pPr>
      <w:r>
        <w:rPr>
          <w:rFonts w:eastAsia="Times New Roman" w:cs="Times New Roman" w:ascii="Times New Roman" w:hAnsi="Times New Roman"/>
          <w:sz w:val="28"/>
          <w:szCs w:val="28"/>
        </w:rPr>
        <w:t>3.4.3. При обнаружении зависания периферийного интерфейса система должна выполнять не менее 3 автоматических попыток восстановления без полной перезагрузки микроконтроллера.</w:t>
      </w:r>
    </w:p>
    <w:p>
      <w:pPr>
        <w:pStyle w:val="normal1"/>
        <w:ind w:firstLine="720"/>
        <w:jc w:val="both"/>
        <w:rPr>
          <w:rFonts w:ascii="Times New Roman" w:hAnsi="Times New Roman"/>
        </w:rPr>
      </w:pPr>
      <w:r>
        <w:rPr>
          <w:rFonts w:eastAsia="Times New Roman" w:cs="Times New Roman" w:ascii="Times New Roman" w:hAnsi="Times New Roman"/>
          <w:sz w:val="28"/>
          <w:szCs w:val="28"/>
        </w:rPr>
        <w:t>3.4.4. Время восстановления связи с периферийным устройством не должно превышать 10 секунд.</w:t>
      </w:r>
    </w:p>
    <w:p>
      <w:pPr>
        <w:pStyle w:val="normal1"/>
        <w:ind w:firstLine="720" w:start="0"/>
        <w:jc w:val="both"/>
        <w:rPr>
          <w:rFonts w:ascii="Times New Roman" w:hAnsi="Times New Roman"/>
        </w:rPr>
      </w:pPr>
      <w:r>
        <w:rPr>
          <w:rFonts w:eastAsia="Times New Roman" w:cs="Times New Roman" w:ascii="Times New Roman" w:hAnsi="Times New Roman"/>
          <w:sz w:val="28"/>
          <w:szCs w:val="28"/>
          <w:highlight w:val="white"/>
        </w:rPr>
        <w:t>3.4.5 Безопасное обновление программного обеспечения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highlight w:val="white"/>
        </w:rPr>
        <w:t>3.4.5.1 ПО авионики должно поддерживать механизм безопасного обновления встроенного программного обеспечения по радиоканалу.</w:t>
      </w:r>
    </w:p>
    <w:p>
      <w:pPr>
        <w:pStyle w:val="normal1"/>
        <w:ind w:firstLine="720" w:start="0"/>
        <w:jc w:val="both"/>
        <w:rPr>
          <w:rFonts w:ascii="Times New Roman" w:hAnsi="Times New Roman"/>
        </w:rPr>
      </w:pPr>
      <w:r>
        <w:rPr>
          <w:rFonts w:eastAsia="Times New Roman" w:cs="Times New Roman" w:ascii="Times New Roman" w:hAnsi="Times New Roman"/>
          <w:sz w:val="28"/>
          <w:szCs w:val="28"/>
          <w:highlight w:val="white"/>
        </w:rPr>
        <w:t>3.4.5.2 При обновлении должна выполняться обязательная проверка контрольной суммы загружаемого образа.</w:t>
      </w:r>
    </w:p>
    <w:p>
      <w:pPr>
        <w:pStyle w:val="normal1"/>
        <w:ind w:firstLine="720" w:start="0"/>
        <w:jc w:val="both"/>
        <w:rPr>
          <w:rFonts w:ascii="Times New Roman" w:hAnsi="Times New Roman"/>
        </w:rPr>
      </w:pPr>
      <w:r>
        <w:rPr>
          <w:rFonts w:eastAsia="Times New Roman" w:cs="Times New Roman" w:ascii="Times New Roman" w:hAnsi="Times New Roman"/>
          <w:sz w:val="28"/>
          <w:szCs w:val="28"/>
          <w:highlight w:val="white"/>
        </w:rPr>
        <w:t>3.4.5.3 Должна выполняться проверка цифровой подписи или HMAC загружаемого образа.</w:t>
      </w:r>
    </w:p>
    <w:p>
      <w:pPr>
        <w:pStyle w:val="normal1"/>
        <w:ind w:firstLine="720" w:start="0"/>
        <w:jc w:val="both"/>
        <w:rPr>
          <w:rFonts w:ascii="Times New Roman" w:hAnsi="Times New Roman"/>
        </w:rPr>
      </w:pPr>
      <w:r>
        <w:rPr>
          <w:rFonts w:eastAsia="Times New Roman" w:cs="Times New Roman" w:ascii="Times New Roman" w:hAnsi="Times New Roman"/>
          <w:sz w:val="28"/>
          <w:szCs w:val="28"/>
          <w:highlight w:val="white"/>
        </w:rPr>
        <w:t>3.4.5.4 Должна выполняться проверка корректности записи образа во внутреннюю и внешнюю память.</w:t>
      </w:r>
    </w:p>
    <w:p>
      <w:pPr>
        <w:pStyle w:val="normal1"/>
        <w:ind w:firstLine="720"/>
        <w:jc w:val="both"/>
        <w:rPr>
          <w:rFonts w:ascii="Times New Roman" w:hAnsi="Times New Roman"/>
        </w:rPr>
      </w:pPr>
      <w:r>
        <w:rPr>
          <w:rFonts w:eastAsia="Times New Roman" w:cs="Times New Roman" w:ascii="Times New Roman" w:hAnsi="Times New Roman"/>
          <w:sz w:val="28"/>
          <w:szCs w:val="28"/>
          <w:highlight w:val="white"/>
        </w:rPr>
        <w:t>3.4.6. В случае неудачного обновления система должна автоматически восстанавливать предыдущую работоспособную версию программного обеспечения.</w:t>
      </w:r>
    </w:p>
    <w:p>
      <w:pPr>
        <w:pStyle w:val="normal1"/>
        <w:ind w:firstLine="720"/>
        <w:jc w:val="both"/>
        <w:rPr>
          <w:rFonts w:ascii="Times New Roman" w:hAnsi="Times New Roman"/>
        </w:rPr>
      </w:pPr>
      <w:r>
        <w:rPr>
          <w:rFonts w:eastAsia="Times New Roman" w:cs="Times New Roman" w:ascii="Times New Roman" w:hAnsi="Times New Roman"/>
          <w:sz w:val="28"/>
          <w:szCs w:val="28"/>
          <w:highlight w:val="white"/>
        </w:rPr>
        <w:t>3.4.7. Скорость передачи данных при обновлении встроенного программного обеспечения должна составлять не менее 9,6 кбит/c.</w:t>
      </w:r>
    </w:p>
    <w:p>
      <w:pPr>
        <w:pStyle w:val="normal1"/>
        <w:ind w:firstLine="720"/>
        <w:jc w:val="both"/>
        <w:rPr>
          <w:rFonts w:ascii="Times New Roman" w:hAnsi="Times New Roman"/>
        </w:rPr>
      </w:pPr>
      <w:r>
        <w:rPr>
          <w:rFonts w:eastAsia="Times New Roman" w:cs="Times New Roman" w:ascii="Times New Roman" w:hAnsi="Times New Roman"/>
          <w:sz w:val="28"/>
          <w:szCs w:val="28"/>
          <w:highlight w:val="white"/>
        </w:rPr>
        <w:t>3.4.8. Время загрузки и проверки нового образа прошивки объемом до 1 Мбайт не должно превышать 30 минут.</w:t>
      </w:r>
    </w:p>
    <w:p>
      <w:pPr>
        <w:pStyle w:val="normal1"/>
        <w:ind w:firstLine="720"/>
        <w:jc w:val="both"/>
        <w:rPr>
          <w:rFonts w:ascii="Times New Roman" w:hAnsi="Times New Roman"/>
        </w:rPr>
      </w:pPr>
      <w:r>
        <w:rPr>
          <w:rFonts w:eastAsia="Times New Roman" w:cs="Times New Roman" w:ascii="Times New Roman" w:hAnsi="Times New Roman"/>
          <w:sz w:val="28"/>
          <w:szCs w:val="28"/>
          <w:highlight w:val="white"/>
        </w:rPr>
        <w:t>3.4.9. Время на переключения на резервную версию программного обеспечения после обнаружения ошибки обновления не должно превышать 15 секунд.</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3.5. Требования к интерфейсам и интеграции.</w:t>
      </w:r>
    </w:p>
    <w:p>
      <w:pPr>
        <w:pStyle w:val="normal1"/>
        <w:ind w:firstLine="720"/>
        <w:jc w:val="both"/>
        <w:rPr>
          <w:rFonts w:ascii="Times New Roman" w:hAnsi="Times New Roman"/>
        </w:rPr>
      </w:pPr>
      <w:r>
        <w:rPr>
          <w:rFonts w:eastAsia="Times New Roman" w:cs="Times New Roman" w:ascii="Times New Roman" w:hAnsi="Times New Roman"/>
          <w:sz w:val="28"/>
          <w:szCs w:val="28"/>
        </w:rPr>
        <w:t>3.5.1. Бортовая авионика должна обеспечивать аппаратную и программную совместимость со всеми подсистемами платформы.</w:t>
      </w:r>
    </w:p>
    <w:p>
      <w:pPr>
        <w:pStyle w:val="normal1"/>
        <w:ind w:firstLine="720"/>
        <w:jc w:val="both"/>
        <w:rPr>
          <w:rFonts w:ascii="Times New Roman" w:hAnsi="Times New Roman"/>
        </w:rPr>
      </w:pPr>
      <w:r>
        <w:rPr>
          <w:rFonts w:eastAsia="Times New Roman" w:cs="Times New Roman" w:ascii="Times New Roman" w:hAnsi="Times New Roman"/>
          <w:sz w:val="28"/>
          <w:szCs w:val="28"/>
        </w:rPr>
        <w:t>Интерфейсы обмена должны обеспечивать:</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Детерминированную передачу данных;</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Контроль ошибок передачи;</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Возможность повторной передачи кадров;</w:t>
      </w:r>
    </w:p>
    <w:p>
      <w:pPr>
        <w:pStyle w:val="normal1"/>
        <w:numPr>
          <w:ilvl w:val="0"/>
          <w:numId w:val="1"/>
        </w:numPr>
        <w:ind w:hanging="357" w:start="1066"/>
        <w:jc w:val="both"/>
        <w:rPr>
          <w:rFonts w:ascii="Times New Roman" w:hAnsi="Times New Roman"/>
        </w:rPr>
      </w:pPr>
      <w:r>
        <w:rPr>
          <w:rFonts w:eastAsia="Times New Roman" w:cs="Times New Roman" w:ascii="Times New Roman" w:hAnsi="Times New Roman"/>
          <w:sz w:val="28"/>
          <w:szCs w:val="28"/>
        </w:rPr>
        <w:t>Диагностику состояния линий связи.</w:t>
      </w:r>
    </w:p>
    <w:p>
      <w:pPr>
        <w:pStyle w:val="normal1"/>
        <w:ind w:firstLine="720"/>
        <w:jc w:val="both"/>
        <w:rPr>
          <w:rFonts w:ascii="Times New Roman" w:hAnsi="Times New Roman"/>
        </w:rPr>
      </w:pPr>
      <w:r>
        <w:rPr>
          <w:rFonts w:eastAsia="Times New Roman" w:cs="Times New Roman" w:ascii="Times New Roman" w:hAnsi="Times New Roman"/>
          <w:sz w:val="28"/>
          <w:szCs w:val="28"/>
        </w:rPr>
        <w:t>3.5.2. Обмен с радиомодулями полезной нагрузки должен осуществляться по интерфейсу SPI с частотой не менее 8 МГц.</w:t>
      </w:r>
    </w:p>
    <w:p>
      <w:pPr>
        <w:pStyle w:val="normal1"/>
        <w:ind w:firstLine="720"/>
        <w:jc w:val="both"/>
        <w:rPr>
          <w:rFonts w:ascii="Times New Roman" w:hAnsi="Times New Roman"/>
        </w:rPr>
      </w:pPr>
      <w:r>
        <w:rPr>
          <w:rFonts w:eastAsia="Times New Roman" w:cs="Times New Roman" w:ascii="Times New Roman" w:hAnsi="Times New Roman"/>
          <w:sz w:val="28"/>
          <w:szCs w:val="28"/>
        </w:rPr>
        <w:t>3.5.3. Для подключения датчиков и служебной периферии допускается использование интерфейсов I2C, SPI и SDIO.</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3.6. Требования к наземной отработке и диагностике</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3.6.1 Режимы автономной диагностики и наземной отработки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3.6.1.1 Бортовая авионика должна поддерживать режимы автономной диагностики и наземной отработки.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3.6.1.2 В ходе стендовых испытаний должна проверяться устойчивость к длительной непрерывной работе.</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3.6.1.3 Должна проверяться корректность работы механизмов watchdog.</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3.6.1.4 Должна проверяться устойчивость к потере питания.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3.6.1.5 Должно проверяться восстановление после программных сбоев.</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3.6.1.6 Должна проверяться корректность работы памяти MRAM и SD-накопителя.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3.6.1.7 Должна проверяться устойчивость интерфейсов к ошибкам передачи.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 Требования к комплексным испытаниям</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3.6.2.1 Продолжительность комплексных испытаний должна составлять не менее 72 часов непрерывной работы.</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3.6.2.2 В ходе испытаний должна выполняться имитация циклических сеансов связи.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3.6.2.3 Должна выполняться имитация сбоев периферийных устройств.</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3.6.2.4 Должна выполняться имитация потери питания.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3.6.2.5 Должна выполняться имитация деградации радиоканала.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3.6.2.6 Должна выполняться имитация перегрузки телеметрического потока.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3.6.2.7 Должна быть проверена корректность работы механизма обновления встроенного программного обеспечения по радиоканалу.</w:t>
      </w:r>
    </w:p>
    <w:p>
      <w:pPr>
        <w:pStyle w:val="normal1"/>
        <w:ind w:firstLine="720"/>
        <w:jc w:val="both"/>
        <w:rPr>
          <w:rFonts w:ascii="Times New Roman" w:hAnsi="Times New Roman"/>
        </w:rPr>
      </w:pPr>
      <w:r>
        <w:rPr>
          <w:rFonts w:eastAsia="Times New Roman" w:cs="Times New Roman" w:ascii="Times New Roman" w:hAnsi="Times New Roman"/>
          <w:sz w:val="28"/>
          <w:szCs w:val="28"/>
        </w:rPr>
        <w:t>3.6.3. Результаты испытаний должны оформляться в виде протоколов верификации с фиксацией всех обнаруженных отказов, времени восстановления и параметров функционирования системы.</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ТЕЛЕМЕТРИЧЕСКАЯ, КОМАНДНАЯ И СВЯЗНАЯ СИСТЕМА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Настоящий раздел детализирует требования к бортовой телеметрической, командной и связной системе (ТМТК), формируя облик подсистемы как единого интегрированного комплекса управления и обмена данными. ТМТК является связующим звеном между космическим аппаратом и наземным сегментом управления, а также центральным узлом, координирующим работу всех бортовых систем.</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4.1. Общие требования к архитектуре ТМТК</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4.1.1 Архитектура ТМТК должна строиться на базе централизованного вычислительного ядра — бортовой авионики, взаимодействующей со всеми служебными системами платформы и полезной нагрузкой.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4.1.2 Бортовая авионика должна выполнять функции концентратора телеметрии, диспетчера команд и маршрутизатора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4.1.3 Взаимодействие с подсистемой радиосвязи должно осуществляться по выделенным высокоскоростным интерфейсам, обеспечивающим детерминированную передачу данных на наземный сегмент и прием команд управления.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4.1.4 Радиоканал ТМТК должен использовать диапазон 435 МГц в качестве основного для приема команд с наземного сегмента и передачи телеметрической информации.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4.1.5 ТМТК должна функционировать под управлением асинхронной среды исполнения Embassy на базе Rust, обеспечивающей кооперативную многозадачность без применения полноценной операционной системы реального времени.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4.1.6 Все критические события должны обрабатываться с задержкой не более 100 мкс за счет размещения критичных операций в обработчиках прерываний, а не приоритетные задачи — в асинхронном цикле.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4.1.7 Архитектура должна предусматривать разделенное во времени использование единственного радиомодуля для приема команд и передачи телеметрии, с автоматическим переключением режимов приема/передачи по расписанию или по завершении приема командного пакета, и с обязательным подтверждением доставки критических сообщений.</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4.2. Уточненные требования к сбору и обработке телеметрии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4.2.1 ТМТК должна обеспечивать централизованный сбор телеметрической информации со всех подсистем платформы и полезной нагрузки.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4.2.2 Объем хранимой телеметрии должен обеспечивать регистрацию данных не менее чем за 24 часа работы с дискретностью, достаточной для восстановления полной картины событий.</w:t>
      </w:r>
    </w:p>
    <w:p>
      <w:pPr>
        <w:pStyle w:val="normal1"/>
        <w:ind w:firstLine="720" w:start="0"/>
        <w:jc w:val="both"/>
        <w:rPr>
          <w:rFonts w:ascii="Times New Roman" w:hAnsi="Times New Roman"/>
        </w:rPr>
      </w:pPr>
      <w:r>
        <w:rPr>
          <w:rFonts w:eastAsia="Times New Roman" w:cs="Times New Roman" w:ascii="Times New Roman" w:hAnsi="Times New Roman"/>
          <w:sz w:val="28"/>
          <w:szCs w:val="28"/>
        </w:rPr>
        <w:t>4.2.3 В составе телеметрической информации, формируемой и передаваемой ТМТК на наземный сегмент, должны присутствовать данные о состоянии следующих систем:</w:t>
      </w:r>
    </w:p>
    <w:p>
      <w:pPr>
        <w:pStyle w:val="normal1"/>
        <w:widowControl/>
        <w:numPr>
          <w:ilvl w:val="0"/>
          <w:numId w:val="7"/>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состояние системы электропитания: напряжения на шинах, токи потребления по каждому каналу, уровень заряда и температура аккумуляторной батареи;</w:t>
      </w:r>
    </w:p>
    <w:p>
      <w:pPr>
        <w:pStyle w:val="normal1"/>
        <w:widowControl/>
        <w:numPr>
          <w:ilvl w:val="0"/>
          <w:numId w:val="7"/>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состояние системы ориентации и стабилизации: показания магнитометров и токи в обмотках магнитных катушек, расчетная угловая скорость и текущий режим работы;</w:t>
      </w:r>
    </w:p>
    <w:p>
      <w:pPr>
        <w:pStyle w:val="normal1"/>
        <w:widowControl/>
        <w:numPr>
          <w:ilvl w:val="0"/>
          <w:numId w:val="7"/>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состояние подсистемы связи: уровень принимаемого сигнала (RSSI), отношение сигнал/шум (SNR), статистика переданных/принятых/потерянных пакетов, температура радиомодулей;</w:t>
      </w:r>
    </w:p>
    <w:p>
      <w:pPr>
        <w:pStyle w:val="normal1"/>
        <w:widowControl/>
        <w:numPr>
          <w:ilvl w:val="0"/>
          <w:numId w:val="7"/>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состояние вычислительного ядра: загрузка процессора, использование оперативной и постоянной памяти, счетчики срабатываний сторожевого таймера и перезагрузок.</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4.2.4 Телеметрические пакеты должны иметь унифицированный формат, включающий временную метку, идентификатор подсистемы и контрольную сумму (CRC) для верификации целостности.</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4.3. Уточненные требования к приему и обработке команд</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4.3.1 ТМТК должна обеспечивать прием и обработку команд управления, поступающих по радиоканалу от наземного сегмента.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4.3.2 Все командные сообщения в обязательном порядке проходят проверку целостности (CRC) и аутентичности с использованием механизма HMAC на основе общего секретного ключа; сообщения, не прошедшие проверку, отбрасываются без исполнения.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4.3.3 Протокол обмена командами должен гарантировать подтверждение доставки для критически важных сообщений.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4.3.4 Система должна поддерживать следующие типы команд:</w:t>
      </w:r>
    </w:p>
    <w:p>
      <w:pPr>
        <w:pStyle w:val="normal1"/>
        <w:widowControl/>
        <w:numPr>
          <w:ilvl w:val="0"/>
          <w:numId w:val="8"/>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непосредственного исполнения: выполняются немедленно по факту приема и верификации;</w:t>
      </w:r>
    </w:p>
    <w:p>
      <w:pPr>
        <w:pStyle w:val="normal1"/>
        <w:widowControl/>
        <w:numPr>
          <w:ilvl w:val="0"/>
          <w:numId w:val="8"/>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отложенного исполнения: содержат временную метку начала выполнения, загружаются в планировщик задач;</w:t>
      </w:r>
    </w:p>
    <w:p>
      <w:pPr>
        <w:pStyle w:val="normal1"/>
        <w:widowControl/>
        <w:numPr>
          <w:ilvl w:val="0"/>
          <w:numId w:val="8"/>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макрокоманды: инициируют выполнение заранее запрограммированных сценариев.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4.3.5 В случае потери связи с Землей на длительный период, ТМТК должна обеспечивать автономное выполнение программы полета, заложенной в энергонезависимой памяти, а при восстановлении связи — передавать накопленные результаты исполнения.</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4.4. Требования к аппаратно-программной надежности ТМТК</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4.4.1 Для обеспечения непрерывности функционирования ТМТК должны быть реализованы многоуровневые средства защиты от сбоев.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4.4.2 Период аппаратного watchdog-таймера должен составлять не более 2 с.</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4.4.3 Время полного восстановления системы после сбоя не должно превышать 5 с.</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4.4.4 Контроль доступности радиомодулей и ключевых интерфейсов должен выполняться не реже одного раза в 10 с.</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4.4.5 При обнаружении зависания радиомодуля система должна обеспечить восстановление связи с ним не более чем за три повторные попытки в течение 5 с, без перезагрузки всей платформы.</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4.4.6 Критически важные параметры конфигурации и программный код ТМТК должны храниться в радиационно-стойкой энергонезависимой памяти с контролем целостности.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4.4.7 Должна быть обеспечена возможность безопасного обновления встроенного программного обеспечения по радиоканалу с подтверждением корректности загруженного образа.</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4.5. Эксплуатационные и интерфейсные требования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4.5.1 ТМТК должна предоставлять наземному оператору исчерпывающую диагностическую информацию.</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4.5.2 Телеметрические кадры должны содержать поля для передачи сообщений от встроенных средств самодиагностики всех подсистем.</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sz w:val="28"/>
          <w:szCs w:val="28"/>
        </w:rPr>
        <w:t>4.5.3 Интерфейсы взаимодействия между вычислительным ядром ТМТК и подсистемами платформы (СЭП, СОС) должны быть реализованы в соответствии с общесистемным стандартом, обеспечивающим унификацию и взаимозаменяемость.</w:t>
      </w:r>
    </w:p>
    <w:p>
      <w:pPr>
        <w:pStyle w:val="normal1"/>
        <w:ind w:firstLine="709" w:start="0"/>
        <w:jc w:val="both"/>
        <w:rPr>
          <w:rFonts w:ascii="Times New Roman" w:hAnsi="Times New Roman"/>
        </w:rPr>
      </w:pPr>
      <w:r>
        <w:rPr>
          <w:rFonts w:eastAsia="Times New Roman" w:cs="Times New Roman" w:ascii="Times New Roman" w:hAnsi="Times New Roman"/>
          <w:sz w:val="28"/>
          <w:szCs w:val="28"/>
        </w:rPr>
        <w:t>4.5.4 Полная спецификация всех аппаратных соединений, временных диаграмм обмена и форматов пакетов подлежит строгому документированию и контролю версионности.</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ПОЛЕЗНАЯ НАГРУЗКА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Настоящий раздел конкретизирует требования к полезной нагрузке, рассматривая ее как целостную подсистему, непосредственно обеспечивающую выполнение целевой задачи миссии — надежного и энергоэффективного обмена данными. Уточнения касаются как отдельных компонентов, так и логики их совместного функционирования в составе космического аппарата.</w:t>
      </w:r>
    </w:p>
    <w:p>
      <w:pPr>
        <w:pStyle w:val="normal1"/>
        <w:ind w:firstLine="72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start="0"/>
        <w:jc w:val="both"/>
        <w:rPr>
          <w:rFonts w:ascii="Times New Roman" w:hAnsi="Times New Roman"/>
        </w:rPr>
      </w:pPr>
      <w:r>
        <w:rPr>
          <w:rFonts w:eastAsia="Times New Roman" w:cs="Times New Roman" w:ascii="Times New Roman" w:hAnsi="Times New Roman"/>
          <w:b/>
          <w:bCs/>
          <w:sz w:val="28"/>
          <w:szCs w:val="28"/>
        </w:rPr>
        <w:t>5.1. Уточненные требования к подсистеме радиосвязи как единому комплексу</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5.1.1 Полезная нагрузка должна функционировать как отказоустойчивый комплекс, состоящий из двух радиомодулей, блока антенн и управляющего ПО.</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5.1.2 Архитектура подсистемы должна обеспечивать функциональное резервирование: при отказе одного из модулей второй должен быть способен взять на себя выполнение критических функций связи с ограниченной пропускной способностью.</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5.1.3 Управление подсистемой осуществляется центральным вычислителем (авионикой) по интерфейсу SPI с отдельными линиями выбора устройств и аппаратных прерываний.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5.1.4 Частота обмена по SPI должна быть не ниже 8 МГц для обеспечения гарантированной пропускной способности.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5.1.5 Конфигурация радиомодулей (частота, мощность, скорость, полоса пропускания) должна храниться в энергонезависимой памяти и допускать изменение по командам с Земли без перекомпиляции кода.</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5.2. Уточненные функциональные требования к компонентам</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5.2.1 Радиомодуль полезной нагрузки должен обеспечивать прием данных от абонентского сегмента (АСП) в диапазоне 868 МГц и передачу накопленной телеметрии и целевых данных на наземный сегмент в диапазоне 435 МГц.</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5.2.2 Работа в каждом диапазоне осуществляется в полудуплексном режиме.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5.2.3 Для минимизации вероятности потери команд применяется механизм подтверждения доставки критических сообщений.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5.2.4 Программное обеспечение полезной нагрузки должно реализовывать функции встроенного контроля: непрерывно отслеживать уровень принимаемого сигнала (RSSI), проверять CRC принятых пакетов, подсчитывать статистику ошибок и автоматически инициировать процедуру восстановления связи при превышении порога потерь.</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5.3. Уточненные требования к антенным системам</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5.3.1 Антенные системы являются неотъемлемой частью полезной нагрузки.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5.3.2 Для обеспечения близкой к всенаправленности диаграммы в диапазонах 433 МГц и 868 МГц применяются четвертьволновые штыревые антенны с раскрытием.</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5.3.3 Конструкция механизма раскрытия должна гарантировать приведение антенн в рабочее положение за время не более 30 минут после выведения из пускового контейнера.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5.3.4 Электрические тракты от антенн к радиомодулям должны быть реализованы с использованием кабелей с минимальным затуханием на рабочих частотах.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5.3.5 Все соединения должны быть защищены от воздействия атомарного кислорода.</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5.4. Взаимодействие с абонентским сегментом (АСП)</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5.4.1 Полезная нагрузка должна обеспечивать прием пакетов, циклически излучаемых абонентскими передатчиками на частоте 868 МГц, в течение всего пролета космического аппарата над районом их размещения.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5.4.2 Каждый принятый пакет подлежит записи в энергонезависимое бортовое хранилище с обязательной фиксацией служебных параметров: уровня принимаемого сигнала (RSSI), отношения сигнал/шум (SNR) и контрольной суммы (CRC).</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5.4.3 Накопленная информация сохраняется на борту до ближайшего сеанса связи с наземной станцией.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5.4.4 Критерием успешного приема является достижение коэффициента доставки пакетов (Packet Delivery Rate) от каждого АСП не ниже установленного порогового значения 75 процентов.</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5.5. Взаимодействие с наземной станцией (НС)</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5.5.1 Полезная нагрузка должна обеспечивать двусторонний обмен с наземной станцией контроля по служебной линии 433 МГц.</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5.5.2 При входе в зону радиовидимости НС инициируется сеанс сброса накопленных данных от АСП по каналу телеметрии (ТМ); формат кадров и протокол передачи должны гарантировать полное восстановление информации на стороне НС.</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5.5.3 По каналу телекоманд (ТК) полезная нагрузка обязана принимать от НС команды управления, предназначенные для целевого АСП, сохранять их и при последующем пролете над указанным АСП передавать в диапазоне 435 МГц во временных окнах, согласованных с режимом приема абонентского устройства.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5.5.4 Факт успешной ретрансляции команды и, при наличии обратного подтверждения от АСП, информация об исполнении должны фиксироваться в телеметрическом кадре для передачи на НС.</w:t>
      </w:r>
    </w:p>
    <w:p>
      <w:pPr>
        <w:pStyle w:val="normal1"/>
        <w:ind w:firstLine="709" w:start="0"/>
        <w:jc w:val="both"/>
        <w:rPr>
          <w:rFonts w:ascii="Times New Roman" w:hAnsi="Times New Roman"/>
        </w:rPr>
      </w:pPr>
      <w:r>
        <w:rPr>
          <w:rFonts w:eastAsia="Gungsuh" w:cs="Gungsuh" w:ascii="Times New Roman" w:hAnsi="Times New Roman"/>
          <w:sz w:val="28"/>
          <w:szCs w:val="28"/>
        </w:rPr>
        <w:t>5.5.5 Минимальным критерием успеха является проведение не менее 10 процентов транзакций по маршруту НС → МКА → АСП с подтвержденным исполнением команды.</w:t>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5.6. Уточненные требования к надежности и отказоустойчивости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5.6.1 Подсистема полезной нагрузки должна сохранять полную работоспособность после воздействия суммарной дозы ионизирующего излучения не менее 10 крад.</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5.6.2 Для защиты от одиночных сбоев (SEU) в конфигурационных регистрах радиомодулей ПО должно циклически (не реже 1 раза в минуту) выполнять процедуру проверки и восстановления («scrubbing») их состояния.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5.6.3 В случае обнаружения критического сбоя (зависание модуля, ошибка инициализации, потеря связи более чем на 10 минут) ПО полезной нагрузки должно инициировать безопасный перезапуск модуля с восстановлением последней сохраненной рабочей конфигурации.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5.6.4 Процесс восстановления не должен превышать 30 секунд.</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5.6.5 Информация о любых сбоях и предпринятых действиях по восстановлению должна быть немедленно поставлена в очередь на передачу в ТМТК.</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5.7. Требования к интеграции и наземной отработке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5.7.1 Верификация работы полезной нагрузки должна проводиться на стенде, имитирующем полный тракт связи: от формирования команд на наземном сегменте до их исполнения бортовым ПО.</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5.7.2 Испытания должны включать длительные (не менее 72 часов) циклические тесты на передачу данных с имитацией сеансов связи, затухания сигнала и воздействия помех.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5.7.3 Обязательной является проверка электромагнитной совместимости полезной нагрузки со служебными системами, в особенности с магнитометрами системы ориентации, для исключения взаимных помех, способных исказить измерения вектора магнитного поля Земли.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5.7.4 По результатам испытаний должен быть составлен протокол, подтверждающий, что уровень побочных электромагнитных излучений от полезной нагрузки не превышает пороговых значений, установленных для служебной аппаратуры.</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БОРТОВОЕ ПРОГРАММНОЕ ОБЕСПЕЧЕНИЕ КОСМИЧЕСКОГО АППАРАТА</w:t>
      </w:r>
    </w:p>
    <w:p>
      <w:pPr>
        <w:pStyle w:val="normal1"/>
        <w:ind w:firstLine="709"/>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20"/>
        <w:jc w:val="both"/>
        <w:rPr>
          <w:rFonts w:ascii="Times New Roman" w:hAnsi="Times New Roman"/>
        </w:rPr>
      </w:pPr>
      <w:r>
        <w:rPr>
          <w:rFonts w:eastAsia="Times New Roman" w:cs="Times New Roman" w:ascii="Times New Roman" w:hAnsi="Times New Roman"/>
          <w:sz w:val="28"/>
          <w:szCs w:val="28"/>
        </w:rPr>
        <w:t>Настоящий раздел конкретизирует требования к бортовому программному обеспечению космического аппарата, выполняющему функции управления служебными системами, обработки и маршрутизации телеметрической информации, исполнения команд управления, а также координации работы полезной нагрузки.</w:t>
      </w:r>
    </w:p>
    <w:p>
      <w:pPr>
        <w:pStyle w:val="normal1"/>
        <w:ind w:firstLine="720"/>
        <w:jc w:val="both"/>
        <w:rPr>
          <w:rFonts w:ascii="Times New Roman" w:hAnsi="Times New Roman"/>
        </w:rPr>
      </w:pPr>
      <w:r>
        <w:rPr>
          <w:rFonts w:eastAsia="Times New Roman" w:cs="Times New Roman" w:ascii="Times New Roman" w:hAnsi="Times New Roman"/>
          <w:sz w:val="28"/>
          <w:szCs w:val="28"/>
        </w:rPr>
        <w:t>Бортовое программное обеспечение рассматривается как отказоустойчивая распределенная программная система, функционирующая в условиях ограниченных вычислительных ресурсов, ограниченного объема памяти, жестких требований к времени реакции и воздействия факторов космического пространства.</w:t>
      </w:r>
    </w:p>
    <w:p>
      <w:pPr>
        <w:pStyle w:val="normal1"/>
        <w:ind w:firstLine="720"/>
        <w:jc w:val="both"/>
        <w:rPr>
          <w:rFonts w:ascii="Times New Roman" w:hAnsi="Times New Roman"/>
        </w:rPr>
      </w:pPr>
      <w:r>
        <w:rPr>
          <w:rFonts w:eastAsia="Times New Roman" w:cs="Times New Roman" w:ascii="Times New Roman" w:hAnsi="Times New Roman"/>
          <w:sz w:val="28"/>
          <w:szCs w:val="28"/>
        </w:rPr>
        <w:t>ПО космического аппарата должно обеспечивать детерминированное выполнение критических задач, устойчивость к программным сбоям и зависаниям, контроль целостности данных и конфигураций, а также возможность восстановления работоспособности после отказов без полной потери функционирования системы.</w:t>
      </w:r>
    </w:p>
    <w:p>
      <w:pPr>
        <w:pStyle w:val="normal1"/>
        <w:ind w:firstLine="720"/>
        <w:jc w:val="both"/>
        <w:rPr>
          <w:rFonts w:ascii="Times New Roman" w:hAnsi="Times New Roman"/>
        </w:rPr>
      </w:pPr>
      <w:r>
        <w:rPr>
          <w:rFonts w:eastAsia="Times New Roman" w:cs="Times New Roman" w:ascii="Times New Roman" w:hAnsi="Times New Roman"/>
          <w:sz w:val="28"/>
          <w:szCs w:val="28"/>
        </w:rPr>
        <w:t>На текущем этапе разработки программное обеспечение космического аппарата реализовано в виде отдельных программных модулей и подсистем, разрабатываемых независимо для решения конкретных задач платформы и полезной нагрузки. В первую очередь реализуются и отрабатываются драйверы периферийных устройств, механизмы обмена с радиомодулями, подсистемы телеметрии. Полноценная интеграция всех компонентов в единую архитектуру бортового программного обеспечения находится на стадии проектирования и поэтапной реализации. Представленная архитектура ПО определяет целевую структуру программного комплекса, разрабатываемую для дальнейшей интеграции подсистем в единую отказоустойчивую программную среду.</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6.1. Общие требования к архитектуре ПО</w:t>
      </w:r>
    </w:p>
    <w:p>
      <w:pPr>
        <w:pStyle w:val="normal1"/>
        <w:ind w:firstLine="720"/>
        <w:jc w:val="both"/>
        <w:rPr>
          <w:rFonts w:ascii="Times New Roman" w:hAnsi="Times New Roman"/>
        </w:rPr>
      </w:pPr>
      <w:r>
        <w:rPr>
          <w:rFonts w:eastAsia="Times New Roman" w:cs="Times New Roman" w:ascii="Times New Roman" w:hAnsi="Times New Roman"/>
          <w:sz w:val="28"/>
          <w:szCs w:val="28"/>
        </w:rPr>
        <w:t>6.1.1. Бортовое программное обеспечение должно быть реализовано на языке Rust с использованием асинхронной среды исполнения Embassy без применения полноценной операционной системы реального времени.</w:t>
      </w:r>
    </w:p>
    <w:p>
      <w:pPr>
        <w:pStyle w:val="normal1"/>
        <w:ind w:firstLine="720"/>
        <w:jc w:val="both"/>
        <w:rPr>
          <w:rFonts w:ascii="Times New Roman" w:hAnsi="Times New Roman"/>
        </w:rPr>
      </w:pPr>
      <w:r>
        <w:rPr>
          <w:rFonts w:eastAsia="Times New Roman" w:cs="Times New Roman" w:ascii="Times New Roman" w:hAnsi="Times New Roman"/>
          <w:sz w:val="28"/>
          <w:szCs w:val="28"/>
        </w:rPr>
        <w:t>Embassy представляет собой специализированную асинхронную среду выполнения для встраиваемых микроконтроллерных систем, основанную на механизмах async/await языка Rust. В отличие от классических операционных систем реального времени, Embassy не использует вытесняющее многозадачное планирование и переключение контекста потоков, а реализует кооперативное выполнение асинхронных задач с минимальными затратами вычислительных ресурсов и памяти. Такой подход позволяет обеспечить детерминированность выполнения, снизить сложность программной архитектуры и эффективно использовать ограниченные ресурсы микроконтроллера STM32F407VGT6. Использование Embassy также упрощает реализацию неблокирующего обмена с периферией, обработки телеметрии и одновременного обслуживания нескольких интерфейсов без необходимости применения полноценной RTOS.</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6.1.2 Архитектура программного обеспечения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6.1.2.1 Архитектура ПО должна строиться по модульному принципу.</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6.1.2.2 В составе ПО должна быть выделена подсистема управления служебными системами.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6.1.2.3 Должна быть выделена подсистема сбора и обработки телеметрии.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6.1.2.4 Должна быть выделена подсистема обработки команд управления.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6.1.2.5 Должна быть выделена подсистема управления полезной нагрузкой.</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6.1.2.6 Должна быть выделена подсистема хранения данных.</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6.1.2.7 Должна быть выделена подсистема диагностики и контроля отказов.</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6.1.2.8 Должна быть выделена подсистема планирования задач.</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6.1.2.9 Должна быть выделена подсистема обновления встроенного программного обеспечения.</w:t>
      </w:r>
    </w:p>
    <w:p>
      <w:pPr>
        <w:pStyle w:val="normal1"/>
        <w:ind w:firstLine="720"/>
        <w:jc w:val="both"/>
        <w:rPr>
          <w:rFonts w:ascii="Times New Roman" w:hAnsi="Times New Roman"/>
        </w:rPr>
      </w:pPr>
      <w:r>
        <w:rPr>
          <w:rFonts w:eastAsia="Times New Roman" w:cs="Times New Roman" w:ascii="Times New Roman" w:hAnsi="Times New Roman"/>
          <w:sz w:val="28"/>
          <w:szCs w:val="28"/>
        </w:rPr>
        <w:t>6.1.3. Все программные модули должны взаимодействовать посредством строго определенных интерфейсов с минимизацией прямых зависимостей между компонентами.</w:t>
      </w:r>
    </w:p>
    <w:p>
      <w:pPr>
        <w:pStyle w:val="normal1"/>
        <w:ind w:firstLine="720"/>
        <w:jc w:val="both"/>
        <w:rPr>
          <w:rFonts w:ascii="Times New Roman" w:hAnsi="Times New Roman"/>
        </w:rPr>
      </w:pPr>
      <w:r>
        <w:rPr>
          <w:rFonts w:eastAsia="Times New Roman" w:cs="Times New Roman" w:ascii="Times New Roman" w:hAnsi="Times New Roman"/>
          <w:sz w:val="28"/>
          <w:szCs w:val="28"/>
        </w:rPr>
        <w:t>6.1.4. Критические обработчики событий должны выполняться в обработчиках аппаратных прерываний. Время реакции ПО на критические события не должно превышать 500 мкс.</w:t>
      </w:r>
    </w:p>
    <w:p>
      <w:pPr>
        <w:pStyle w:val="normal1"/>
        <w:ind w:firstLine="720"/>
        <w:jc w:val="both"/>
        <w:rPr>
          <w:rFonts w:ascii="Times New Roman" w:hAnsi="Times New Roman"/>
        </w:rPr>
      </w:pPr>
      <w:r>
        <w:rPr>
          <w:rFonts w:eastAsia="Times New Roman" w:cs="Times New Roman" w:ascii="Times New Roman" w:hAnsi="Times New Roman"/>
          <w:sz w:val="28"/>
          <w:szCs w:val="28"/>
        </w:rPr>
        <w:t>6.1.5. Асинхронные задачи должны выполняться кооперативно без использования блокирующих операций. Использование динамического выделения памяти во время штатного выполнения полетного ПО не допускается. Использование оперативной памяти в штатном режиме работы не должно превышать 80% доступного объема. Средняя загрузка вычислительного ядра в штатном режиме не должна превышать 70% доступной вычислительной производительности. Межзадачный обмен данными должен осуществляться посредством очередей сообщений, сигналов или событийных механизмов без использования глобального разделяемого состояния, где это возможно. Обработчики аппаратных прерываний должны выполнять только минимально необходимую обработку событий с последующей передачей данных в асинхронные задачи. Длительность выполнения обработчиков прерываний не должна превышать 100 мкс в штатном режиме работы за исключением аварийных сценариев. Время полной инициализации бортового ПО после подачи питания не должно превышать 15 секунд.</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6.1.6 ПО должно обеспечивать детерминированное поведение при одновременном выполнении следующих процессов:</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6.1.6.1 Сбор телеметрии с гарантированным периодом опроса подсистем не более 1 секунды;</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6.1.6.2 Прием и обработка команд в обработчике прерывания с временем реакции не более 100 мкс;</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6.1.6.3 Управление радиосеансами по расписанию с автоматическим переключением режимов приема и передачи;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6.1.6.4 Обмен с полезной нагрузкой без блокировки критических служебных задач;</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6.1.6.5 Запись данных на SD-накопитель с приоритетом ниже задач реального времени;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6.1.6.6 Контроль отказов и диагностика с фиксированным временным окном не более 50 мс в каждом основном цикле;</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6.1.6.7 Выполнение автономной программы полета без превышения запланированной загрузки процессора.</w:t>
      </w:r>
    </w:p>
    <w:p>
      <w:pPr>
        <w:pStyle w:val="normal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6.2. Требования к управлению задачами и синхронизации</w:t>
      </w:r>
    </w:p>
    <w:p>
      <w:pPr>
        <w:pStyle w:val="normal1"/>
        <w:ind w:firstLine="720"/>
        <w:jc w:val="both"/>
        <w:rPr>
          <w:rFonts w:ascii="Times New Roman" w:hAnsi="Times New Roman"/>
        </w:rPr>
      </w:pPr>
      <w:r>
        <w:rPr>
          <w:rFonts w:eastAsia="Times New Roman" w:cs="Times New Roman" w:ascii="Times New Roman" w:hAnsi="Times New Roman"/>
          <w:sz w:val="28"/>
          <w:szCs w:val="28"/>
        </w:rPr>
        <w:t>6.2.1. Программное обеспечение должно поддерживать разделение задач по уровням критичности и приоритетов.</w:t>
      </w:r>
    </w:p>
    <w:p>
      <w:pPr>
        <w:pStyle w:val="normal1"/>
        <w:ind w:firstLine="720"/>
        <w:jc w:val="both"/>
        <w:rPr>
          <w:rFonts w:ascii="Times New Roman" w:hAnsi="Times New Roman"/>
        </w:rPr>
      </w:pPr>
      <w:r>
        <w:rPr>
          <w:rFonts w:eastAsia="Times New Roman" w:cs="Times New Roman" w:ascii="Times New Roman" w:hAnsi="Times New Roman"/>
          <w:sz w:val="28"/>
          <w:szCs w:val="28"/>
        </w:rPr>
        <w:t>Критические задачи должны включать:</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6.2.1.1 Контроль питания должен выполняться непрерывно на протяжении всего времени активного существования аппарата.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6.2.1.2 Обработка watchdog должна осуществляться с периодичностью не реже одного раза в 2 секунды.</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6.2.1.3 Обработка аварийных событий должна инициироваться немедленно при их обнаружении.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6.2.1.4 Управление радиоканалом должно обеспечивать переключение режимов приема и передачи по расписанию или по событию.</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6.2.1.5 Контроль состояния памяти должен выполняться с проверкой целостности и отсутствием ошибок записи/чтения.</w:t>
      </w:r>
    </w:p>
    <w:p>
      <w:pPr>
        <w:pStyle w:val="normal1"/>
        <w:ind w:firstLine="720"/>
        <w:jc w:val="both"/>
        <w:rPr>
          <w:rFonts w:ascii="Times New Roman" w:hAnsi="Times New Roman"/>
        </w:rPr>
      </w:pPr>
      <w:r>
        <w:rPr>
          <w:rFonts w:eastAsia="Times New Roman" w:cs="Times New Roman" w:ascii="Times New Roman" w:hAnsi="Times New Roman"/>
          <w:sz w:val="28"/>
          <w:szCs w:val="28"/>
        </w:rPr>
        <w:t>6.2.2. Некритические задачи должны выполняться в асинхронном цикле с возможностью временной приостановки при возникновении аварийных ситуаций.</w:t>
      </w:r>
    </w:p>
    <w:p>
      <w:pPr>
        <w:pStyle w:val="normal1"/>
        <w:ind w:firstLine="720"/>
        <w:jc w:val="both"/>
        <w:rPr>
          <w:rFonts w:ascii="Times New Roman" w:hAnsi="Times New Roman"/>
        </w:rPr>
      </w:pPr>
      <w:r>
        <w:rPr>
          <w:rFonts w:eastAsia="Times New Roman" w:cs="Times New Roman" w:ascii="Times New Roman" w:hAnsi="Times New Roman"/>
          <w:sz w:val="28"/>
          <w:szCs w:val="28"/>
        </w:rPr>
        <w:t>6.2.3. Средства синхронизации между задачами должны исключать взаимные блокировки и неопределенные состояния.</w:t>
      </w:r>
    </w:p>
    <w:p>
      <w:pPr>
        <w:pStyle w:val="normal1"/>
        <w:ind w:firstLine="720"/>
        <w:jc w:val="both"/>
        <w:rPr>
          <w:rFonts w:ascii="Times New Roman" w:hAnsi="Times New Roman"/>
        </w:rPr>
      </w:pPr>
      <w:r>
        <w:rPr>
          <w:rFonts w:eastAsia="Times New Roman" w:cs="Times New Roman" w:ascii="Times New Roman" w:hAnsi="Times New Roman"/>
          <w:sz w:val="28"/>
          <w:szCs w:val="28"/>
        </w:rPr>
        <w:t>6.2.4. Максимальная задержка планирования асинхронной задачи не должна превышать 1 мс.</w:t>
      </w:r>
    </w:p>
    <w:p>
      <w:pPr>
        <w:pStyle w:val="normal1"/>
        <w:ind w:firstLine="720"/>
        <w:jc w:val="both"/>
        <w:rPr>
          <w:rFonts w:ascii="Times New Roman" w:hAnsi="Times New Roman"/>
        </w:rPr>
      </w:pPr>
      <w:r>
        <w:rPr>
          <w:rFonts w:eastAsia="Times New Roman" w:cs="Times New Roman" w:ascii="Times New Roman" w:hAnsi="Times New Roman"/>
          <w:sz w:val="28"/>
          <w:szCs w:val="28"/>
        </w:rPr>
        <w:t>6.2.5. ПО должно обеспечивать обнаружение зависших задач не более чем за 2 секунды с последующим выполнением процедуры восстановления.</w:t>
      </w:r>
    </w:p>
    <w:p>
      <w:pPr>
        <w:pStyle w:val="normal1"/>
        <w:ind w:firstLine="720"/>
        <w:jc w:val="both"/>
        <w:rPr>
          <w:rFonts w:ascii="Times New Roman" w:hAnsi="Times New Roman"/>
        </w:rPr>
      </w:pPr>
      <w:r>
        <w:rPr>
          <w:rFonts w:eastAsia="Times New Roman" w:cs="Times New Roman" w:ascii="Times New Roman" w:hAnsi="Times New Roman"/>
          <w:sz w:val="28"/>
          <w:szCs w:val="28"/>
        </w:rPr>
        <w:t>6.2.6. Контроль состояния критически важных программных модулей должен выполняться не реже одного раза в 1 секунду.</w:t>
      </w:r>
    </w:p>
    <w:p>
      <w:pPr>
        <w:pStyle w:val="normal1"/>
        <w:ind w:hanging="0" w:start="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6.3. Требования к обработке телеметрии</w:t>
      </w:r>
    </w:p>
    <w:p>
      <w:pPr>
        <w:pStyle w:val="normal1"/>
        <w:ind w:firstLine="720"/>
        <w:jc w:val="both"/>
        <w:rPr>
          <w:rFonts w:ascii="Times New Roman" w:hAnsi="Times New Roman"/>
        </w:rPr>
      </w:pPr>
      <w:r>
        <w:rPr>
          <w:rFonts w:eastAsia="Times New Roman" w:cs="Times New Roman" w:ascii="Times New Roman" w:hAnsi="Times New Roman"/>
          <w:sz w:val="28"/>
          <w:szCs w:val="28"/>
        </w:rPr>
        <w:t>6.3.1. ПО должно обеспечивать централизованный сбор, агрегацию, обработку и хранение телеметрической информации от всех подсистем космического аппарата.</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6.3.2 Состав телеметрических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6.3.2.1 Временная метка должна фиксировать момент формирования телеметрического пакета с точностью не хуже 1 мс.</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6.3.2.2 Идентификатор подсистемы должен однозначно определять источник телеметрической информации.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6.3.2.3 Тип телеметрического пакета должен указывать на состав и структуру передаваемых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6.3.2.4 Полезные данные должны содержать измеренные значения параметров в унифицированном формате.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6.3.2.5 Контрольная сумма CRC должна обеспечивать проверку целостности телеметрического пакета при передаче и хранении.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6.3.3 Функции ПО по обработке телеметрии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6.3.3.1 ПО должно обеспечивать формирование телеметрических кадров в соответствии с утвержденным форматом.</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6.3.3.2 ПО должно выполнять буферизацию телеметрических данных перед записью на носитель или передачей по радиоканалу.</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6.3.3.3 ПО должно обеспечивать приоритизацию аварийных сообщений для немедленной передачи вне очереди.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6.3.3.4 ПО должно выполнять сжатие или агрегацию данных при обнаружении перегрузки канала связи.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6.3.3.5 ПО должно записывать телеметрическую информацию в энергонезависимую память для последующего восстановления.</w:t>
      </w:r>
    </w:p>
    <w:p>
      <w:pPr>
        <w:pStyle w:val="normal1"/>
        <w:ind w:firstLine="720"/>
        <w:jc w:val="both"/>
        <w:rPr>
          <w:rFonts w:ascii="Times New Roman" w:hAnsi="Times New Roman"/>
        </w:rPr>
      </w:pPr>
      <w:r>
        <w:rPr>
          <w:rFonts w:eastAsia="Times New Roman" w:cs="Times New Roman" w:ascii="Times New Roman" w:hAnsi="Times New Roman"/>
          <w:sz w:val="28"/>
          <w:szCs w:val="28"/>
        </w:rPr>
        <w:t>6.3.4. ПО должно минимизировать вероятность потери телеметрических данных при штатной работе системы.</w:t>
      </w:r>
    </w:p>
    <w:p>
      <w:pPr>
        <w:pStyle w:val="normal1"/>
        <w:ind w:firstLine="720"/>
        <w:jc w:val="both"/>
        <w:rPr>
          <w:rFonts w:ascii="Times New Roman" w:hAnsi="Times New Roman"/>
        </w:rPr>
      </w:pPr>
      <w:r>
        <w:rPr>
          <w:rFonts w:eastAsia="Times New Roman" w:cs="Times New Roman" w:ascii="Times New Roman" w:hAnsi="Times New Roman"/>
          <w:sz w:val="28"/>
          <w:szCs w:val="28"/>
        </w:rPr>
        <w:t>6.3.5. Время обработки одного телеметрического пакета не должно превышать 5 мс.</w:t>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6.4. Требования к обработке команд управления</w:t>
      </w:r>
    </w:p>
    <w:p>
      <w:pPr>
        <w:pStyle w:val="normal1"/>
        <w:ind w:firstLine="720"/>
        <w:jc w:val="both"/>
        <w:rPr>
          <w:rFonts w:ascii="Times New Roman" w:hAnsi="Times New Roman"/>
        </w:rPr>
      </w:pPr>
      <w:r>
        <w:rPr>
          <w:rFonts w:eastAsia="Times New Roman" w:cs="Times New Roman" w:ascii="Times New Roman" w:hAnsi="Times New Roman"/>
          <w:sz w:val="28"/>
          <w:szCs w:val="28"/>
        </w:rPr>
        <w:t>6.4.1. ПО должно обеспечивать прием, верификацию и исполнение команд управления, поступающих от наземного сегмента.</w:t>
      </w:r>
    </w:p>
    <w:p>
      <w:pPr>
        <w:pStyle w:val="normal1"/>
        <w:ind w:firstLine="720"/>
        <w:jc w:val="both"/>
        <w:rPr>
          <w:rFonts w:ascii="Times New Roman" w:hAnsi="Times New Roman"/>
        </w:rPr>
      </w:pPr>
      <w:r>
        <w:rPr>
          <w:rFonts w:eastAsia="Times New Roman" w:cs="Times New Roman" w:ascii="Times New Roman" w:hAnsi="Times New Roman"/>
          <w:sz w:val="28"/>
          <w:szCs w:val="28"/>
        </w:rPr>
        <w:t>6.4.2 Обработка входящих команд:</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6.4.2.1 Проверка контрольной суммы CRC должна подтверждать отсутствие искажений при передаче командного пакета.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6.4.2.2 Проверка подлинности посредством HMAC должна гарантировать, что команда отправлена авторизованным источником.</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6.4.2.3 Проверка допустимости выполнения должна исключать исполнение команд, нарушающих текущий режим или состояние аппарата.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6.4.2.4 Проверка корректности параметров должна отбрасывать команды с недопустимыми значениями аргументов или выходом за пределы разрешенных диапазонов.</w:t>
      </w:r>
    </w:p>
    <w:p>
      <w:pPr>
        <w:pStyle w:val="normal1"/>
        <w:ind w:firstLine="720"/>
        <w:jc w:val="both"/>
        <w:rPr>
          <w:rFonts w:ascii="Times New Roman" w:hAnsi="Times New Roman"/>
        </w:rPr>
      </w:pPr>
      <w:r>
        <w:rPr>
          <w:rFonts w:eastAsia="Times New Roman" w:cs="Times New Roman" w:ascii="Times New Roman" w:hAnsi="Times New Roman"/>
          <w:sz w:val="28"/>
          <w:szCs w:val="28"/>
        </w:rPr>
        <w:t>6.4.3. Команды, не прошедшие проверку, должны отклоняться без исполнения с обязательной регистрацией события в журнале ошибок.</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6.4.4 Типы поддерживаемых команд</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6.4.4.1 Команды немедленного исполнения должны выполняться сразу после успешной верификации.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6.4.4.2 Отложенные команды должны содержать временную метку начала выполнения и загружаться в планировщик задач.</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6.4.4.3 Макрокоманды должны инициировать выполнение заранее запрограммированных сценариев.</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6.4.4.4 Команды обновления ПО должны запускать процедуру безопасной замены встроенного программного обеспечения.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6.4.4.5 Диагностические команды должны предоставлять расширенную информацию о состоянии подсистем по запросу с Земли.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6.4.5. Время реакции на критическую команду не должно превышать 1 секунды с момента приема корректного пакета.</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6.5. Требования к хранению и защите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ab/>
        <w:t>6.5.1 Работа с накопителями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6.5.1.1 ПО должно обеспечивать работу с MRAM-памятью для хранения критически важных параметров конфигурации.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6.5.1.2 ПО должно обеспечивать работу с SD-накопителем для записи больших объемов телеметрической информации.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6.5.1.3 ПО должно обеспечивать работу с внутренней Flash-памятью микроконтроллера для размещения исполняемого кода и констант.</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6.5.2 Резервирование критически важных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6.5.2.1 Критически важные данные должны храниться с резервированием и контролем целостности для обеспечения восстановления после сбоев.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6.5.3 Функции защиты и контроля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6.5.3.1 ПО должно выполнять проверку CRC данных при записи и чтении.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6.5.3.2 ПО должно обеспечивать восстановление после повреждения отдельных записей с использованием резервных копий.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6.5.3.3 ПО должно защищать данные от некорректного завершения записи путем использования транзакционного подхода.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6.5.3.4 ПО должно вести журнал событий с фиксацией всех операций записи и ошибок.</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6.5.3.5 ПО должно осуществлять контроль состояния накопителей и предупреждать о достижении критических уровней износа.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6.5.4. Проверка целостности критических конфигурационных данных должна выполняться не реже одного раза в 60 секунд.</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6.5.5. При обнаружении повреждения конфигурации ПО должно автоматически восстанавливать последнюю корректную резервную копию.</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6.6. Требования к отказоустойчивости и самодиагностике</w:t>
      </w:r>
    </w:p>
    <w:p>
      <w:pPr>
        <w:pStyle w:val="normal1"/>
        <w:ind w:firstLine="720"/>
        <w:jc w:val="both"/>
        <w:rPr>
          <w:rFonts w:ascii="Times New Roman" w:hAnsi="Times New Roman"/>
        </w:rPr>
      </w:pPr>
      <w:r>
        <w:rPr>
          <w:rFonts w:eastAsia="Times New Roman" w:cs="Times New Roman" w:ascii="Times New Roman" w:hAnsi="Times New Roman"/>
          <w:sz w:val="28"/>
          <w:szCs w:val="28"/>
        </w:rPr>
        <w:t>6.6.1. ПО должно обеспечивать автоматическое обнаружение и локализацию программных и аппаратных сбоев. При обнаружении критических сбоев ПО должно обеспечивать переход космического аппарата в безопасный режим функционирования с сохранением возможности приема команд управления и передачи минимальной телеметрии.</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6.6.2 Состав механизмов отказоустойчивости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6.6.2.1 Программный watchdog должен обеспечивать контроль зависания основного цикла и инициировать перезагрузку при превышении заданного интервала.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6.6.2.2 Контроль зависания интерфейсов должен выявлять отсутствие отклика от подключенных подсистем и запускать процедуру восстановления.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6.6.2.3 Контроль корректности конфигурации периферии должен циклически проверять регистры и при обнаружении искажений восстанавливать штатные значения.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6.6.2.4 Контроль состояния памяти должен выявлять ошибки чтения/записи и запускать процедуру восстановления данных из резервных копий.</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6.6.2.5 Журналирование аварийных ситуаций должно фиксировать все обнаруженные сбои с временной меткой и передавать накопленные записи в телеметрию.</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6.6.3 Действия при обнаружении сбоя</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6.6.3.1 При обнаружении сбоя ПО должно немедленно зафиксировать событие в системном журнале с указанием типа и источника отказа.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6.6.3.2 ПО должно выполнить попытку локального восстановления путем перезапуска отказавшего драйвера или модуля без перезагрузки всей системы.</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6.6.3.3 При безуспешности локального восстановления ПО должно выполнить перезапуск отдельного модуля с восстановлением последней сохраненной конфигурации.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6.6.3.4 В случае невозможности восстановления работоспособности модуля ПО должно инициировать безопасную перезагрузку всей системы с предварительным сохранением критически важных данных.</w:t>
      </w:r>
    </w:p>
    <w:p>
      <w:pPr>
        <w:pStyle w:val="normal1"/>
        <w:ind w:firstLine="720"/>
        <w:jc w:val="both"/>
        <w:rPr>
          <w:rFonts w:ascii="Times New Roman" w:hAnsi="Times New Roman"/>
        </w:rPr>
      </w:pPr>
      <w:r>
        <w:rPr>
          <w:rFonts w:eastAsia="Times New Roman" w:cs="Times New Roman" w:ascii="Times New Roman" w:hAnsi="Times New Roman"/>
          <w:sz w:val="28"/>
          <w:szCs w:val="28"/>
        </w:rPr>
        <w:t>6.6.4. Время восстановления после программного сбоя не должно превышать 5 секунд.</w:t>
      </w:r>
    </w:p>
    <w:p>
      <w:pPr>
        <w:pStyle w:val="normal1"/>
        <w:ind w:firstLine="720"/>
        <w:jc w:val="both"/>
        <w:rPr>
          <w:rFonts w:ascii="Times New Roman" w:hAnsi="Times New Roman"/>
        </w:rPr>
      </w:pPr>
      <w:r>
        <w:rPr>
          <w:rFonts w:eastAsia="Times New Roman" w:cs="Times New Roman" w:ascii="Times New Roman" w:hAnsi="Times New Roman"/>
          <w:sz w:val="28"/>
          <w:szCs w:val="28"/>
        </w:rPr>
        <w:t>6.6.5. ПО должно поддерживать автоматическое восстановление работы радиомодулей, интерфейсов SPI, I2C и подсистем хранения без полной перезагрузки платформы.</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6.7. Требования к обновлению встроенного программного обеспечения</w:t>
      </w:r>
    </w:p>
    <w:p>
      <w:pPr>
        <w:pStyle w:val="normal1"/>
        <w:ind w:firstLine="720"/>
        <w:jc w:val="both"/>
        <w:rPr>
          <w:rFonts w:ascii="Times New Roman" w:hAnsi="Times New Roman"/>
        </w:rPr>
      </w:pPr>
      <w:r>
        <w:rPr>
          <w:rFonts w:eastAsia="Times New Roman" w:cs="Times New Roman" w:ascii="Times New Roman" w:hAnsi="Times New Roman"/>
          <w:sz w:val="28"/>
          <w:szCs w:val="28"/>
        </w:rPr>
        <w:t>6.7.1. ПО должно поддерживать безопасное обновление встроенного программного обеспечения по радиоканалу.</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6.7.2 Механизм обновления должен поддерживать:</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6.7.2.1 Прием нового образа прошивки по радиоканалу с подтверждением целостности принимаемых данных.</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6.7.2.2 Проверку контрольной суммы образа для исключения ошибок передачи.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6.7.2.3 Проверку HMAC образа для подтверждения подлинности источника.</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6.7.2.4 Контроль целостности записи во внутреннюю память после завершения загрузки.</w:t>
      </w:r>
    </w:p>
    <w:p>
      <w:pPr>
        <w:pStyle w:val="normal1"/>
        <w:ind w:firstLine="720" w:start="0"/>
        <w:jc w:val="both"/>
        <w:rPr>
          <w:rFonts w:ascii="Times New Roman" w:hAnsi="Times New Roman"/>
        </w:rPr>
      </w:pPr>
      <w:r>
        <w:rPr>
          <w:rFonts w:eastAsia="Times New Roman" w:cs="Times New Roman" w:ascii="Times New Roman" w:hAnsi="Times New Roman"/>
          <w:sz w:val="28"/>
          <w:szCs w:val="28"/>
        </w:rPr>
        <w:t>6.7.2.5 Возможность отката к предыдущей версии программного обеспечения при неудачном обновлении.</w:t>
      </w:r>
    </w:p>
    <w:p>
      <w:pPr>
        <w:pStyle w:val="normal1"/>
        <w:ind w:firstLine="720"/>
        <w:jc w:val="both"/>
        <w:rPr>
          <w:rFonts w:ascii="Times New Roman" w:hAnsi="Times New Roman"/>
        </w:rPr>
      </w:pPr>
      <w:r>
        <w:rPr>
          <w:rFonts w:eastAsia="Times New Roman" w:cs="Times New Roman" w:ascii="Times New Roman" w:hAnsi="Times New Roman"/>
          <w:sz w:val="28"/>
          <w:szCs w:val="28"/>
        </w:rPr>
        <w:t>6.7.3. Обновление не должно нарушать работоспособность загрузчика и критических функций системы.</w:t>
      </w:r>
    </w:p>
    <w:p>
      <w:pPr>
        <w:pStyle w:val="normal1"/>
        <w:ind w:firstLine="720"/>
        <w:jc w:val="both"/>
        <w:rPr>
          <w:rFonts w:ascii="Times New Roman" w:hAnsi="Times New Roman"/>
        </w:rPr>
      </w:pPr>
      <w:r>
        <w:rPr>
          <w:rFonts w:eastAsia="Times New Roman" w:cs="Times New Roman" w:ascii="Times New Roman" w:hAnsi="Times New Roman"/>
          <w:sz w:val="28"/>
          <w:szCs w:val="28"/>
        </w:rPr>
        <w:t>6.7.4. При неудачном обновлении ПО должно автоматически восстанавливать последнюю работоспособную версию.</w:t>
      </w:r>
    </w:p>
    <w:p>
      <w:pPr>
        <w:pStyle w:val="normal1"/>
        <w:ind w:firstLine="720"/>
        <w:jc w:val="both"/>
        <w:rPr>
          <w:rFonts w:ascii="Times New Roman" w:hAnsi="Times New Roman"/>
        </w:rPr>
      </w:pPr>
      <w:r>
        <w:rPr>
          <w:rFonts w:eastAsia="Times New Roman" w:cs="Times New Roman" w:ascii="Times New Roman" w:hAnsi="Times New Roman"/>
          <w:sz w:val="28"/>
          <w:szCs w:val="28"/>
        </w:rPr>
        <w:t>6.7.5. Время проверки и активации нового образа не должно превышать 15 секунд после завершения загрузки.</w:t>
      </w:r>
    </w:p>
    <w:p>
      <w:pPr>
        <w:pStyle w:val="normal1"/>
        <w:ind w:firstLine="72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6.8. Требования к взаимодействию с полезной нагрузкой</w:t>
      </w:r>
    </w:p>
    <w:p>
      <w:pPr>
        <w:pStyle w:val="normal1"/>
        <w:ind w:firstLine="720"/>
        <w:jc w:val="both"/>
        <w:rPr>
          <w:rFonts w:ascii="Times New Roman" w:hAnsi="Times New Roman"/>
        </w:rPr>
      </w:pPr>
      <w:r>
        <w:rPr>
          <w:rFonts w:eastAsia="Times New Roman" w:cs="Times New Roman" w:ascii="Times New Roman" w:hAnsi="Times New Roman"/>
          <w:sz w:val="28"/>
          <w:szCs w:val="28"/>
        </w:rPr>
        <w:t>6.8.1. ПО должно обеспечивать координацию работы радиомодулей полезной нагрузки и управление сеансами связи.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 Управление радиосвязью</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ПО должно обеспечивать:</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6.8.2.1 Управление режимами приема и передачи с автоматическим переключением по расписанию или событию.</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6.8.2.2 Планирование радиосеансов в соответствии с программой полета и командами с Земли.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6.8.2.3 Контроль уровня принимаемого сигнала (RSSI) для оценки качества канала.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6.8.2.4 Контроль отношения сигнал/шум (SNR) для диагностики помеховой обстановки.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6.8.2.5 Контроль статистики ошибок и ведение счетчиков потерянных и искаженных пакетов.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6.8.2.6 Автоматическое восстановление связи после обнаружения потери канала или зависания радиомодуля.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6.8.2.7 Буферизацию принятых данных перед записью на накопитель или передачей в телеметрию.</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6.8.3. При отказе одного из радиомодулей ПО должно обеспечивать автоматическое переключение на резервный модуль.</w:t>
      </w:r>
    </w:p>
    <w:p>
      <w:pPr>
        <w:pStyle w:val="normal1"/>
        <w:ind w:firstLine="720"/>
        <w:jc w:val="both"/>
        <w:rPr>
          <w:rFonts w:ascii="Times New Roman" w:hAnsi="Times New Roman"/>
        </w:rPr>
      </w:pPr>
      <w:r>
        <w:rPr>
          <w:rFonts w:eastAsia="Times New Roman" w:cs="Times New Roman" w:ascii="Times New Roman" w:hAnsi="Times New Roman"/>
          <w:sz w:val="28"/>
          <w:szCs w:val="28"/>
        </w:rPr>
        <w:t>6.8.4. Время обнаружения отказа радиомодуля не должна превышать 10 секунд.</w:t>
      </w:r>
    </w:p>
    <w:p>
      <w:pPr>
        <w:pStyle w:val="normal1"/>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20"/>
        <w:jc w:val="both"/>
        <w:rPr>
          <w:rFonts w:ascii="Times New Roman" w:hAnsi="Times New Roman"/>
        </w:rPr>
      </w:pPr>
      <w:r>
        <w:rPr>
          <w:rFonts w:eastAsia="Times New Roman" w:cs="Times New Roman" w:ascii="Times New Roman" w:hAnsi="Times New Roman"/>
          <w:b/>
          <w:bCs/>
          <w:sz w:val="28"/>
          <w:szCs w:val="28"/>
        </w:rPr>
        <w:t>6.9. Требования к журналированию и диагностике</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6.9.1 Состав системного журнала событий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ПО должно вести системный журнал событий с регистрацией: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6.9.1.1 Аварийных ситуаций с указанием типа, источника и времени возникновения.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6.9.1.2 Всех случаев перезагрузок с указанием причины инициализации.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6.9.1.3 Срабатываний watchdog с фиксацией контекста, вызвавшего зависание.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6.9.1.4 Ошибок интерфейсов обмена с подключенными подсистемами.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6.9.1.5 Ошибок памяти, выявленных при проверке целостности данных.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6.9.1.6 Событий обновления программного обеспечения с записью версии и результата операции.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6.9.1.7 Ошибок радиосвязи с детализацией по каждому сеансу и радиомодулю.</w:t>
      </w:r>
    </w:p>
    <w:p>
      <w:pPr>
        <w:pStyle w:val="normal1"/>
        <w:ind w:firstLine="720"/>
        <w:jc w:val="both"/>
        <w:rPr>
          <w:rFonts w:ascii="Times New Roman" w:hAnsi="Times New Roman"/>
        </w:rPr>
      </w:pPr>
      <w:r>
        <w:rPr>
          <w:rFonts w:eastAsia="Times New Roman" w:cs="Times New Roman" w:ascii="Times New Roman" w:hAnsi="Times New Roman"/>
          <w:sz w:val="28"/>
          <w:szCs w:val="28"/>
        </w:rPr>
        <w:t>6.9.2. Записи системного журнала должны содержать временную метку, идентификатор источника события и код ошибки или события. Размер журнала аварийных событий должен обеспечивать хранение не менее 100 последних записей.</w:t>
      </w:r>
    </w:p>
    <w:p>
      <w:pPr>
        <w:pStyle w:val="normal1"/>
        <w:ind w:firstLine="720"/>
        <w:jc w:val="both"/>
        <w:rPr>
          <w:rFonts w:ascii="Times New Roman" w:hAnsi="Times New Roman"/>
        </w:rPr>
      </w:pPr>
      <w:r>
        <w:rPr>
          <w:rFonts w:eastAsia="Times New Roman" w:cs="Times New Roman" w:ascii="Times New Roman" w:hAnsi="Times New Roman"/>
          <w:sz w:val="28"/>
          <w:szCs w:val="28"/>
        </w:rPr>
        <w:t>6.9.3. Журнал событий должен сохраняться в энергонезависимой памяти и передаваться в составе телеметрии.</w:t>
      </w:r>
    </w:p>
    <w:p>
      <w:pPr>
        <w:pStyle w:val="normal1"/>
        <w:ind w:firstLine="720"/>
        <w:jc w:val="both"/>
        <w:rPr>
          <w:rFonts w:ascii="Times New Roman" w:hAnsi="Times New Roman"/>
        </w:rPr>
      </w:pPr>
      <w:r>
        <w:rPr>
          <w:rFonts w:eastAsia="Times New Roman" w:cs="Times New Roman" w:ascii="Times New Roman" w:hAnsi="Times New Roman"/>
          <w:sz w:val="28"/>
          <w:szCs w:val="28"/>
        </w:rPr>
        <w:t>6.9.4. ПО должно поддерживать режим расширенной диагностики для наземной отработки и стендовых испытаний.</w:t>
      </w:r>
    </w:p>
    <w:p>
      <w:pPr>
        <w:pStyle w:val="normal1"/>
        <w:ind w:firstLine="709" w:start="0"/>
        <w:jc w:val="both"/>
        <w:rPr>
          <w:rFonts w:ascii="Times New Roman" w:hAnsi="Times New Roman"/>
        </w:rPr>
      </w:pPr>
      <w:r>
        <w:rPr>
          <w:rFonts w:eastAsia="Times New Roman" w:cs="Times New Roman" w:ascii="Times New Roman" w:hAnsi="Times New Roman"/>
          <w:b/>
          <w:bCs/>
          <w:sz w:val="28"/>
          <w:szCs w:val="28"/>
        </w:rPr>
        <w:t>6.10. Требования к наземной отработке и верификации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 Имитация условий при стендовых испытаниях</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6.10.1.1 Имитация сеансов радиосвязи должна воспроизводить цикличный обмен пакетами с наземной станцией в реальном времени.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6.10.1.2 Имитация потери питания должна проверять сохранность данных и корректность восстановления после перезапуска.</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6.10.1.3 Имитация сбоев периферийных устройств должна вызывать таймауты и ошибки интерфейсов для проверки отказоустойчивости.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6.10.1.4 Имитация ошибок передачи данных должна вводить искаженные пакеты и проверять реакцию системы на поврежденные CRC.</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6.10.1.5 Имитация перегрузки вычислительных ресурсов должна создавать пиковую загрузку процессора для оценки сохранения детерминированности.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6.10.1.6 Имитация повреждения телеметрических пакетов должна тестировать работу механизмов восстановления и журналирования.</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6.10.2. Продолжительность непрерывных испытаний должна составлять не менее 72 часов.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ab/>
        <w:t>6.10.3 Подтверждаемые характеристики в ходе испытаний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6.10.3.1 Должна подтверждаться устойчивость ПО к отказам путем сохранения работоспособности после инжекции неисправностей.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6.10.3.2 Должна подтверждаться корректность восстановления после сбоев с возвратом к штатному режиму в пределах установленных временных лимитов.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6.10.3.3 Должна подтверждаться стабильность работы асинхронного планировщика без пропусков задач и нарушения приоритетов.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6.10.3.4 Должна подтверждаться корректность обновления встроенного ПО с проверкой целостности и откатом при неудаче.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6.10.3.5 Должно подтверждаться отсутствие утечек памяти и зависаний задач в течение всего периода испытаний.</w:t>
      </w:r>
    </w:p>
    <w:p>
      <w:pPr>
        <w:pStyle w:val="normal1"/>
        <w:ind w:firstLine="709" w:start="0"/>
        <w:jc w:val="both"/>
        <w:rPr>
          <w:rFonts w:ascii="Times New Roman" w:hAnsi="Times New Roman"/>
        </w:rPr>
      </w:pPr>
      <w:r>
        <w:rPr>
          <w:rFonts w:eastAsia="Times New Roman" w:cs="Times New Roman" w:ascii="Times New Roman" w:hAnsi="Times New Roman"/>
          <w:sz w:val="28"/>
          <w:szCs w:val="28"/>
        </w:rPr>
        <w:t>6.10.4. Результаты испытаний должны оформляться в виде протоколов верификации с регистрацией обнаруженных ошибок, времени восстановления и параметров функционирования системы.</w:t>
      </w:r>
      <w:r>
        <w:br w:type="page"/>
      </w:r>
    </w:p>
    <w:p>
      <w:pPr>
        <w:pStyle w:val="normal1"/>
        <w:numPr>
          <w:ilvl w:val="0"/>
          <w:numId w:val="2"/>
        </w:numPr>
        <w:spacing w:before="0" w:after="0"/>
        <w:ind w:firstLine="709" w:start="0"/>
        <w:jc w:val="both"/>
        <w:rPr>
          <w:rFonts w:ascii="Times New Roman" w:hAnsi="Times New Roman"/>
        </w:rPr>
      </w:pPr>
      <w:r>
        <w:rPr>
          <w:rFonts w:eastAsia="Times New Roman" w:cs="Times New Roman" w:ascii="Times New Roman" w:hAnsi="Times New Roman"/>
          <w:b/>
          <w:bCs/>
          <w:sz w:val="28"/>
          <w:szCs w:val="28"/>
        </w:rPr>
        <w:t>ТРЕБОВАНИЯ К СИСТЕМЕ ОРИЕНТАЦИИ И СТАБИЛИЗАЦИИ</w:t>
      </w:r>
    </w:p>
    <w:p>
      <w:pPr>
        <w:pStyle w:val="normal1"/>
        <w:ind w:hanging="0" w:start="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1"/>
        <w:ind w:firstLine="705" w:start="0"/>
        <w:jc w:val="both"/>
        <w:rPr>
          <w:rFonts w:ascii="Times New Roman" w:hAnsi="Times New Roman"/>
        </w:rPr>
      </w:pPr>
      <w:r>
        <w:rPr>
          <w:rFonts w:eastAsia="Times New Roman" w:cs="Times New Roman" w:ascii="Times New Roman" w:hAnsi="Times New Roman"/>
          <w:b/>
          <w:bCs/>
          <w:sz w:val="28"/>
          <w:szCs w:val="28"/>
        </w:rPr>
        <w:t>7.1 Общие требования</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7.1.1 СОС должна компенсировать возмущающие силы, действующие на МКА.</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7.1.2 СОС должна обеспечивать уменьшение начальной угловой скорости до уровня не более 3°/с по каждой оси через 1 виток после включения.</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7.1.3 СОС должна обеспечивать удержание заданной оси аппарата сонаправленно с вектором магнитной индукции МПЗ с ошибкой не более 5° над целевым регионом (РФ).</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7.1.4 СОС должна обеспечивать возможность создания произвольного вектора магнитного момента величиной 0.1 А·м² в плоскости, ортогональной линии МПЗ в данной точке.</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7.1.5 СОС должна определять вектор угловой скорости вращения аппарата с ошибкой не более 1°/с по модулю.</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7.1.6 СОС должна определять направление вектора магнитной индукции МПЗ с ошибкой не более 1°.</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7.1.7 СОС должна использовать комплексирование для компенсации погрешности измерений датчиков.</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7.1.8 СОС должна компенсировать температурный дрейф чувствительных датчиков, таких как гироскопы.</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7.1.9 СОС должна компенсировать дрейф нуля гироскопов до 30°/с.</w:t>
      </w:r>
    </w:p>
    <w:p>
      <w:pPr>
        <w:pStyle w:val="normal1"/>
        <w:ind w:firstLine="705" w:start="0"/>
        <w:jc w:val="both"/>
        <w:rPr>
          <w:rFonts w:ascii="Times New Roman" w:hAnsi="Times New Roman"/>
        </w:rPr>
      </w:pPr>
      <w:r>
        <w:rPr>
          <w:rFonts w:eastAsia="Gungsuh" w:cs="Gungsuh" w:ascii="Times New Roman" w:hAnsi="Times New Roman"/>
          <w:sz w:val="28"/>
          <w:szCs w:val="28"/>
        </w:rPr>
        <w:t>7.1.10 Контур управления ориентацией должен работать с тактовой частотой не менее 10 Гц (время цикла ≤ 100 мс).</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7.1.11 СОС должна загружать процессор не более чем на 15% при работе самого потребляющего режима.</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7.1.12 СОС должна собирать телеметрию, в которую входят:</w:t>
      </w:r>
    </w:p>
    <w:p>
      <w:pPr>
        <w:pStyle w:val="normal1"/>
        <w:ind w:firstLine="705" w:start="0"/>
        <w:jc w:val="both"/>
        <w:rPr>
          <w:rFonts w:ascii="Times New Roman" w:hAnsi="Times New Roman"/>
        </w:rPr>
      </w:pPr>
      <w:r>
        <w:rPr>
          <w:rFonts w:eastAsia="Times New Roman" w:cs="Times New Roman" w:ascii="Times New Roman" w:hAnsi="Times New Roman"/>
          <w:sz w:val="28"/>
          <w:szCs w:val="28"/>
        </w:rPr>
        <w:t xml:space="preserve">1) Режим работы СОС с его параметрами; </w:t>
      </w:r>
    </w:p>
    <w:p>
      <w:pPr>
        <w:pStyle w:val="normal1"/>
        <w:ind w:firstLine="705" w:start="0"/>
        <w:jc w:val="both"/>
        <w:rPr>
          <w:rFonts w:ascii="Times New Roman" w:hAnsi="Times New Roman"/>
        </w:rPr>
      </w:pPr>
      <w:r>
        <w:rPr>
          <w:rFonts w:eastAsia="Times New Roman" w:cs="Times New Roman" w:ascii="Times New Roman" w:hAnsi="Times New Roman"/>
          <w:sz w:val="28"/>
          <w:szCs w:val="28"/>
        </w:rPr>
        <w:t xml:space="preserve">2) Последние вычисленные значения в связной системе координат: </w:t>
      </w:r>
    </w:p>
    <w:p>
      <w:pPr>
        <w:pStyle w:val="normal1"/>
        <w:ind w:firstLine="705" w:start="0"/>
        <w:jc w:val="both"/>
        <w:rPr>
          <w:rFonts w:ascii="Times New Roman" w:hAnsi="Times New Roman"/>
        </w:rPr>
      </w:pPr>
      <w:r>
        <w:rPr>
          <w:rFonts w:eastAsia="Times New Roman" w:cs="Times New Roman" w:ascii="Times New Roman" w:hAnsi="Times New Roman"/>
          <w:sz w:val="28"/>
          <w:szCs w:val="28"/>
        </w:rPr>
        <w:t>2.1) вектор магнитной индукции МПЗ,</w:t>
      </w:r>
    </w:p>
    <w:p>
      <w:pPr>
        <w:pStyle w:val="normal1"/>
        <w:ind w:firstLine="705" w:start="0"/>
        <w:jc w:val="both"/>
        <w:rPr>
          <w:rFonts w:ascii="Times New Roman" w:hAnsi="Times New Roman"/>
        </w:rPr>
      </w:pPr>
      <w:r>
        <w:rPr>
          <w:rFonts w:eastAsia="Times New Roman" w:cs="Times New Roman" w:ascii="Times New Roman" w:hAnsi="Times New Roman"/>
          <w:sz w:val="28"/>
          <w:szCs w:val="28"/>
        </w:rPr>
        <w:t>2.2) вектор угловой скорости,</w:t>
      </w:r>
    </w:p>
    <w:p>
      <w:pPr>
        <w:pStyle w:val="normal1"/>
        <w:ind w:firstLine="705" w:start="0"/>
        <w:jc w:val="both"/>
        <w:rPr>
          <w:rFonts w:ascii="Times New Roman" w:hAnsi="Times New Roman"/>
        </w:rPr>
      </w:pPr>
      <w:r>
        <w:rPr>
          <w:rFonts w:eastAsia="Times New Roman" w:cs="Times New Roman" w:ascii="Times New Roman" w:hAnsi="Times New Roman"/>
          <w:sz w:val="28"/>
          <w:szCs w:val="28"/>
        </w:rPr>
        <w:t>2.3) вектор намагниченности КА;</w:t>
      </w:r>
    </w:p>
    <w:p>
      <w:pPr>
        <w:pStyle w:val="normal1"/>
        <w:ind w:firstLine="705" w:start="0"/>
        <w:jc w:val="both"/>
        <w:rPr>
          <w:rFonts w:ascii="Times New Roman" w:hAnsi="Times New Roman"/>
        </w:rPr>
      </w:pPr>
      <w:r>
        <w:rPr>
          <w:rFonts w:eastAsia="Times New Roman" w:cs="Times New Roman" w:ascii="Times New Roman" w:hAnsi="Times New Roman"/>
          <w:sz w:val="28"/>
          <w:szCs w:val="28"/>
        </w:rPr>
        <w:t>2.4) Калибровочные коэффициенты;</w:t>
      </w:r>
    </w:p>
    <w:p>
      <w:pPr>
        <w:pStyle w:val="normal1"/>
        <w:ind w:firstLine="705" w:start="0"/>
        <w:jc w:val="both"/>
        <w:rPr>
          <w:rFonts w:ascii="Times New Roman" w:hAnsi="Times New Roman"/>
        </w:rPr>
      </w:pPr>
      <w:r>
        <w:rPr>
          <w:rFonts w:eastAsia="Times New Roman" w:cs="Times New Roman" w:ascii="Times New Roman" w:hAnsi="Times New Roman"/>
          <w:sz w:val="28"/>
          <w:szCs w:val="28"/>
        </w:rPr>
        <w:t>2.5) Коды ошибок.</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7.1.13 СОС должна отслеживать работоспособность компонентов, входящих в нее и передавать ошибки бортовой системе.</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7.1.14 СОС должна переходить в безопасный режим при критических неисправностях.</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7.1.15 СОС должна восстанавливать штатный режим работы после временного отключения.</w:t>
      </w:r>
    </w:p>
    <w:p>
      <w:pPr>
        <w:pStyle w:val="normal1"/>
        <w:ind w:firstLine="705" w:start="0"/>
        <w:jc w:val="both"/>
        <w:rPr>
          <w:rFonts w:ascii="Times New Roman" w:hAnsi="Times New Roman"/>
        </w:rPr>
      </w:pPr>
      <w:r>
        <w:rPr>
          <w:rFonts w:eastAsia="Times New Roman" w:cs="Times New Roman" w:ascii="Times New Roman" w:hAnsi="Times New Roman"/>
          <w:b/>
          <w:bCs/>
          <w:sz w:val="28"/>
          <w:szCs w:val="28"/>
        </w:rPr>
        <w:t>7.2 Требования к датчикам</w:t>
      </w:r>
    </w:p>
    <w:p>
      <w:pPr>
        <w:pStyle w:val="normal1"/>
        <w:ind w:firstLine="705" w:start="0"/>
        <w:jc w:val="both"/>
        <w:rPr>
          <w:rFonts w:ascii="Times New Roman" w:hAnsi="Times New Roman"/>
        </w:rPr>
      </w:pPr>
      <w:r>
        <w:rPr>
          <w:rFonts w:eastAsia="Gungsuh" w:cs="Gungsuh" w:ascii="Times New Roman" w:hAnsi="Times New Roman"/>
          <w:sz w:val="28"/>
          <w:szCs w:val="28"/>
        </w:rPr>
        <w:t>7.2.1 Блок магнитометров должен измерять компоненты вектора магнитного поля в диапазоне ±100 мкТл с погрешностью ≤ 0.5 мкТл (3σ).</w:t>
      </w:r>
    </w:p>
    <w:p>
      <w:pPr>
        <w:pStyle w:val="normal1"/>
        <w:ind w:firstLine="705" w:start="0"/>
        <w:jc w:val="both"/>
        <w:rPr>
          <w:rFonts w:ascii="Times New Roman" w:hAnsi="Times New Roman"/>
        </w:rPr>
      </w:pPr>
      <w:r>
        <w:rPr>
          <w:rFonts w:eastAsia="Gungsuh" w:cs="Gungsuh" w:ascii="Times New Roman" w:hAnsi="Times New Roman"/>
          <w:sz w:val="28"/>
          <w:szCs w:val="28"/>
        </w:rPr>
        <w:t>7.2.2 Датчики угловой скорости (гироскопы) должны обеспечивать измерение скорости в диапазоне ±20 °/с с шумом не более 0.05 °/с/√Гц.</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7.2.3 Полезный сигнал датчиков должен быть доступен для СОС с частотой обновления не менее 20 Гц.</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7.2.4 Датчики температуры должны измерять температуру в диапазоне от -60 до +100 с погрешностью не более.</w:t>
      </w:r>
    </w:p>
    <w:p>
      <w:pPr>
        <w:pStyle w:val="normal1"/>
        <w:ind w:firstLine="705" w:start="0"/>
        <w:jc w:val="both"/>
        <w:rPr>
          <w:rFonts w:ascii="Times New Roman" w:hAnsi="Times New Roman"/>
        </w:rPr>
      </w:pPr>
      <w:r>
        <w:rPr>
          <w:rFonts w:eastAsia="Times New Roman" w:cs="Times New Roman" w:ascii="Times New Roman" w:hAnsi="Times New Roman"/>
          <w:sz w:val="28"/>
          <w:szCs w:val="28"/>
        </w:rPr>
        <w:t>7.2.5 Магнитометры должны быть расположены на максимальном расстоянии от источников электромагнитного шума.</w:t>
      </w:r>
    </w:p>
    <w:p>
      <w:pPr>
        <w:pStyle w:val="normal1"/>
        <w:ind w:hanging="0" w:start="720"/>
        <w:jc w:val="both"/>
        <w:rPr>
          <w:rFonts w:ascii="Times New Roman" w:hAnsi="Times New Roman"/>
        </w:rPr>
      </w:pPr>
      <w:r>
        <w:rPr>
          <w:rFonts w:eastAsia="Times New Roman" w:cs="Times New Roman" w:ascii="Times New Roman" w:hAnsi="Times New Roman"/>
          <w:b/>
          <w:bCs/>
          <w:sz w:val="28"/>
          <w:szCs w:val="28"/>
        </w:rPr>
        <w:t>7.3 Требования к катушкам</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7.3.1 Активные элементы СОС должны быть представлены магнитными катушками, расположенными в трех ортогональных плоскостях внутри аппарата.</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7.3.2 Магнитные катушки должны обеспечивать управляющий момент не менее ±0.1 А·м² по каждой из трех осей при напряженности внешнего поля от 20 до 60 мкТл.</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7.3.3 Размещение катушек не должно смещать центр масс КА относительно геометрического центра более чем на 3 мм ни в одной из осей.</w:t>
      </w:r>
    </w:p>
    <w:p>
      <w:pPr>
        <w:pStyle w:val="normal1"/>
        <w:ind w:hanging="0" w:start="0"/>
        <w:jc w:val="both"/>
        <w:rPr>
          <w:rFonts w:ascii="Times New Roman" w:hAnsi="Times New Roman"/>
        </w:rPr>
      </w:pPr>
      <w:r>
        <w:rPr>
          <w:rFonts w:eastAsia="Times New Roman" w:cs="Times New Roman" w:ascii="Times New Roman" w:hAnsi="Times New Roman"/>
          <w:sz w:val="28"/>
          <w:szCs w:val="28"/>
        </w:rPr>
        <w:tab/>
        <w:t>7.3.4 Сопротивление и индуктивность катушек должны быть такими, чтобы при напряжении шины 3.3 В ток не превышал 100 мА в установившемся режиме.</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1"/>
        <w:spacing w:before="0" w:after="0"/>
        <w:ind w:firstLine="709" w:start="0"/>
        <w:jc w:val="both"/>
        <w:rPr>
          <w:rFonts w:ascii="Times New Roman" w:hAnsi="Times New Roman"/>
        </w:rPr>
      </w:pPr>
      <w:r>
        <w:rPr>
          <w:rFonts w:eastAsia="Times New Roman" w:cs="Times New Roman" w:ascii="Times New Roman" w:hAnsi="Times New Roman"/>
          <w:b/>
          <w:bCs/>
          <w:sz w:val="28"/>
          <w:szCs w:val="28"/>
        </w:rPr>
        <w:t>ЗАКЛЮЧЕНИЕ</w:t>
      </w:r>
    </w:p>
    <w:p>
      <w:pPr>
        <w:pStyle w:val="normal1"/>
        <w:ind w:firstLine="709" w:start="0"/>
        <w:jc w:val="both"/>
        <w:rPr>
          <w:rFonts w:ascii="Times New Roman" w:hAnsi="Times New Roman"/>
        </w:rPr>
      </w:pPr>
      <w:r>
        <w:rPr>
          <w:rFonts w:eastAsia="Times New Roman" w:cs="Times New Roman" w:ascii="Times New Roman" w:hAnsi="Times New Roman"/>
          <w:sz w:val="28"/>
          <w:szCs w:val="28"/>
        </w:rPr>
        <w:t>Сформированные уточненные требования создают целостную нормативную базу для создания бортовых систем малого космического аппарата. Они полностью определяют облик всех ключевых подсистем – от механического каркаса до программного обеспечения – и задают однозначные критерии проверки их работоспособности.</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Документ фиксирует следующие принципиальные решения:</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Корпус формата 1U с безраскрывными солнечными панелями и раскрываемыми штыревыми антеннами, удерживаемыми пережигаемой нитью.</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Система электропитания с тремя независимыми MPPT-каналами и многоуровневой системой защиты, обеспечивающая положительный энергобаланс на целевой орбите.</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Централизованная бортовая авионика на базе STM32F407VGT6 с асинхронной средой Embassy и языком Rust, реализующая детерминированную обработку команд и телеметрии.</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ТМТК с радиоканалом 435 МГц, поддерживающая сбор телеметрии, прием команд и безопасное обновление ПО.</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Полезная нагрузка на основе двух радиомодулей LoRa (868 МГц – прием от АСП, 435 МГц – связь с наземной станцией) и собственного канального протокола с HMAC-аутентификацией.</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Бортовое ПО с модульной архитектурой, обеспечивающее отказоустойчивость, журналирование и возможность автономного функционирования при потере связи.</w:t>
      </w:r>
    </w:p>
    <w:p>
      <w:pPr>
        <w:pStyle w:val="normal1"/>
        <w:widowControl/>
        <w:numPr>
          <w:ilvl w:val="0"/>
          <w:numId w:val="9"/>
        </w:numPr>
        <w:bidi w:val="0"/>
        <w:spacing w:lineRule="auto" w:line="276" w:before="0" w:after="0"/>
        <w:ind w:firstLine="737" w:start="0" w:end="0"/>
        <w:jc w:val="both"/>
        <w:rPr>
          <w:rFonts w:ascii="Times New Roman" w:hAnsi="Times New Roman"/>
        </w:rPr>
      </w:pPr>
      <w:r>
        <w:rPr>
          <w:rFonts w:eastAsia="Times New Roman" w:cs="Times New Roman" w:ascii="Times New Roman" w:hAnsi="Times New Roman"/>
          <w:sz w:val="28"/>
          <w:szCs w:val="28"/>
        </w:rPr>
        <w:t>Система ориентации и стабилизации с двухосевой стабилизацией по магнитному полю Земли с использованием магнитных катушек и магнитометров.</w:t>
      </w:r>
    </w:p>
    <w:p>
      <w:pPr>
        <w:pStyle w:val="normal1"/>
        <w:ind w:firstLine="709" w:start="0"/>
        <w:jc w:val="both"/>
        <w:rPr>
          <w:rFonts w:ascii="Times New Roman" w:hAnsi="Times New Roman"/>
        </w:rPr>
      </w:pPr>
      <w:r>
        <w:rPr>
          <w:rFonts w:eastAsia="Times New Roman" w:cs="Times New Roman" w:ascii="Times New Roman" w:hAnsi="Times New Roman"/>
          <w:sz w:val="28"/>
          <w:szCs w:val="28"/>
        </w:rPr>
        <w:t>Предъявленные требования согласованы между собой и с ресурсными ограничениями платформы 1U. Они полностью готовы к использованию в качестве технического задания на разработку отдельных подсистем, а также для планирования программ наземных функциональных и комплексных испытаний. Достижение указанных в документе параметров обеспечит надежное выполнение целевой задачи миссии в течение всего срока активного существования аппарата.</w:t>
      </w:r>
    </w:p>
    <w:p>
      <w:pPr>
        <w:pStyle w:val="normal1"/>
        <w:ind w:firstLine="709"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ind w:hanging="0" w:star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sectPr>
      <w:type w:val="nextPage"/>
      <w:pgSz w:w="11906" w:h="16838"/>
      <w:pgMar w:left="1418" w:right="1133" w:gutter="0" w:header="0" w:top="851" w:footer="0"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Light">
    <w:charset w:val="cc" w:characterSet="windows-1251"/>
    <w:family w:val="roman"/>
    <w:pitch w:val="variable"/>
  </w:font>
  <w:font w:name="Segoe UI">
    <w:charset w:val="cc" w:characterSet="windows-1251"/>
    <w:family w:val="swiss"/>
    <w:pitch w:val="variable"/>
  </w:font>
  <w:font w:name="OpenSymbol">
    <w:altName w:val="Arial Unicode MS"/>
    <w:charset w:val="02"/>
    <w:family w:val="auto"/>
    <w:pitch w:val="default"/>
  </w:font>
  <w:font w:name="Liberation Sans">
    <w:altName w:val="Arial"/>
    <w:charset w:val="cc" w:characterSet="windows-1251"/>
    <w:family w:val="swiss"/>
    <w:pitch w:val="variable"/>
  </w:font>
  <w:font w:name="Times New Roman">
    <w:charset w:val="cc" w:characterSet="windows-1251"/>
    <w:family w:val="roman"/>
    <w:pitch w:val="variable"/>
  </w:font>
  <w:font w:name="Arial">
    <w:charset w:val="cc" w:characterSet="windows-125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519" w:hanging="281"/>
      </w:pPr>
      <w:rPr>
        <w:rFonts w:ascii="Times New Roman" w:hAnsi="Times New Roman" w:eastAsia="Times New Roman" w:cs="Times New Roman"/>
        <w:w w:val="100"/>
        <w:sz w:val="28"/>
        <w:szCs w:val="28"/>
        <w:lang w:val="ru-RU" w:eastAsia="en-US" w:bidi="ar-SA"/>
      </w:rPr>
    </w:lvl>
    <w:lvl w:ilvl="1">
      <w:start w:val="1"/>
      <w:numFmt w:val="decimal"/>
      <w:lvlText w:val="%1.%2"/>
      <w:lvlJc w:val="start"/>
      <w:pPr>
        <w:tabs>
          <w:tab w:val="num" w:pos="0"/>
        </w:tabs>
        <w:ind w:start="939" w:hanging="423"/>
      </w:pPr>
      <w:rPr>
        <w:rFonts w:ascii="Times New Roman" w:hAnsi="Times New Roman" w:eastAsia="Times New Roman" w:cs="Times New Roman"/>
        <w:w w:val="100"/>
        <w:sz w:val="28"/>
        <w:szCs w:val="28"/>
        <w:lang w:val="ru-RU" w:eastAsia="en-US" w:bidi="ar-SA"/>
      </w:rPr>
    </w:lvl>
    <w:lvl w:ilvl="2">
      <w:start w:val="1"/>
      <w:numFmt w:val="decimal"/>
      <w:lvlText w:val="%3"/>
      <w:lvlJc w:val="start"/>
      <w:pPr>
        <w:tabs>
          <w:tab w:val="num" w:pos="0"/>
        </w:tabs>
        <w:ind w:start="1158" w:hanging="212"/>
      </w:pPr>
      <w:rPr>
        <w:rFonts w:ascii="Times New Roman" w:hAnsi="Times New Roman" w:eastAsia="Times New Roman" w:cs="Times New Roman"/>
        <w:b/>
        <w:bCs/>
        <w:w w:val="100"/>
        <w:sz w:val="28"/>
        <w:szCs w:val="28"/>
        <w:lang w:val="ru-RU" w:eastAsia="en-US" w:bidi="ar-SA"/>
      </w:rPr>
    </w:lvl>
    <w:lvl w:ilvl="3">
      <w:start w:val="1"/>
      <w:numFmt w:val="decimal"/>
      <w:lvlText w:val="%3.%4"/>
      <w:lvlJc w:val="start"/>
      <w:pPr>
        <w:tabs>
          <w:tab w:val="num" w:pos="0"/>
        </w:tabs>
        <w:ind w:start="1369" w:hanging="423"/>
      </w:pPr>
      <w:rPr>
        <w:rFonts w:ascii="Times New Roman" w:hAnsi="Times New Roman" w:eastAsia="Times New Roman" w:cs="Times New Roman"/>
        <w:b/>
        <w:bCs/>
        <w:w w:val="100"/>
        <w:sz w:val="28"/>
        <w:szCs w:val="28"/>
        <w:lang w:val="ru-RU" w:eastAsia="en-US" w:bidi="ar-SA"/>
      </w:rPr>
    </w:lvl>
    <w:lvl w:ilvl="4">
      <w:start w:val="0"/>
      <w:numFmt w:val="bullet"/>
      <w:lvlText w:val=""/>
      <w:lvlJc w:val="start"/>
      <w:pPr>
        <w:tabs>
          <w:tab w:val="num" w:pos="0"/>
        </w:tabs>
        <w:ind w:start="2609" w:hanging="423"/>
      </w:pPr>
      <w:rPr>
        <w:rFonts w:ascii="Symbol" w:hAnsi="Symbol" w:cs="Symbol" w:hint="default"/>
        <w:lang w:val="ru-RU" w:eastAsia="en-US" w:bidi="ar-SA"/>
      </w:rPr>
    </w:lvl>
    <w:lvl w:ilvl="5">
      <w:start w:val="0"/>
      <w:numFmt w:val="bullet"/>
      <w:lvlText w:val=""/>
      <w:lvlJc w:val="start"/>
      <w:pPr>
        <w:tabs>
          <w:tab w:val="num" w:pos="0"/>
        </w:tabs>
        <w:ind w:start="3858" w:hanging="423"/>
      </w:pPr>
      <w:rPr>
        <w:rFonts w:ascii="Symbol" w:hAnsi="Symbol" w:cs="Symbol" w:hint="default"/>
        <w:lang w:val="ru-RU" w:eastAsia="en-US" w:bidi="ar-SA"/>
      </w:rPr>
    </w:lvl>
    <w:lvl w:ilvl="6">
      <w:start w:val="0"/>
      <w:numFmt w:val="bullet"/>
      <w:lvlText w:val=""/>
      <w:lvlJc w:val="start"/>
      <w:pPr>
        <w:tabs>
          <w:tab w:val="num" w:pos="0"/>
        </w:tabs>
        <w:ind w:start="5108" w:hanging="423"/>
      </w:pPr>
      <w:rPr>
        <w:rFonts w:ascii="Symbol" w:hAnsi="Symbol" w:cs="Symbol" w:hint="default"/>
        <w:lang w:val="ru-RU" w:eastAsia="en-US" w:bidi="ar-SA"/>
      </w:rPr>
    </w:lvl>
    <w:lvl w:ilvl="7">
      <w:start w:val="0"/>
      <w:numFmt w:val="bullet"/>
      <w:lvlText w:val=""/>
      <w:lvlJc w:val="start"/>
      <w:pPr>
        <w:tabs>
          <w:tab w:val="num" w:pos="0"/>
        </w:tabs>
        <w:ind w:start="6357" w:hanging="423"/>
      </w:pPr>
      <w:rPr>
        <w:rFonts w:ascii="Symbol" w:hAnsi="Symbol" w:cs="Symbol" w:hint="default"/>
        <w:lang w:val="ru-RU" w:eastAsia="en-US" w:bidi="ar-SA"/>
      </w:rPr>
    </w:lvl>
    <w:lvl w:ilvl="8">
      <w:start w:val="0"/>
      <w:numFmt w:val="bullet"/>
      <w:lvlText w:val=""/>
      <w:lvlJc w:val="start"/>
      <w:pPr>
        <w:tabs>
          <w:tab w:val="num" w:pos="0"/>
        </w:tabs>
        <w:ind w:start="7607" w:hanging="423"/>
      </w:pPr>
      <w:rPr>
        <w:rFonts w:ascii="Symbol" w:hAnsi="Symbol" w:cs="Symbol" w:hint="default"/>
        <w:lang w:val="ru-RU" w:eastAsia="en-US" w:bidi="ar-SA"/>
      </w:rPr>
    </w:lvl>
  </w:abstractNum>
  <w:abstractNum w:abstractNumId="2">
    <w:lvl w:ilvl="0">
      <w:start w:val="1"/>
      <w:numFmt w:val="decimal"/>
      <w:lvlText w:val="%1.1"/>
      <w:lvlJc w:val="start"/>
      <w:pPr>
        <w:tabs>
          <w:tab w:val="num" w:pos="0"/>
        </w:tabs>
        <w:ind w:start="1068" w:hanging="360"/>
      </w:pPr>
      <w:rPr/>
    </w:lvl>
    <w:lvl w:ilvl="1">
      <w:start w:val="1"/>
      <w:numFmt w:val="lowerLetter"/>
      <w:lvlText w:val="%2."/>
      <w:lvlJc w:val="start"/>
      <w:pPr>
        <w:tabs>
          <w:tab w:val="num" w:pos="0"/>
        </w:tabs>
        <w:ind w:start="2857" w:hanging="360"/>
      </w:pPr>
      <w:rPr/>
    </w:lvl>
    <w:lvl w:ilvl="2">
      <w:start w:val="1"/>
      <w:numFmt w:val="lowerRoman"/>
      <w:lvlText w:val="%3."/>
      <w:lvlJc w:val="end"/>
      <w:pPr>
        <w:tabs>
          <w:tab w:val="num" w:pos="0"/>
        </w:tabs>
        <w:ind w:start="3577" w:hanging="180"/>
      </w:pPr>
      <w:rPr/>
    </w:lvl>
    <w:lvl w:ilvl="3">
      <w:start w:val="1"/>
      <w:numFmt w:val="decimal"/>
      <w:lvlText w:val="%4."/>
      <w:lvlJc w:val="start"/>
      <w:pPr>
        <w:tabs>
          <w:tab w:val="num" w:pos="0"/>
        </w:tabs>
        <w:ind w:start="4297" w:hanging="360"/>
      </w:pPr>
      <w:rPr/>
    </w:lvl>
    <w:lvl w:ilvl="4">
      <w:start w:val="1"/>
      <w:numFmt w:val="lowerLetter"/>
      <w:lvlText w:val="%5."/>
      <w:lvlJc w:val="start"/>
      <w:pPr>
        <w:tabs>
          <w:tab w:val="num" w:pos="0"/>
        </w:tabs>
        <w:ind w:start="5017" w:hanging="360"/>
      </w:pPr>
      <w:rPr/>
    </w:lvl>
    <w:lvl w:ilvl="5">
      <w:start w:val="1"/>
      <w:numFmt w:val="lowerRoman"/>
      <w:lvlText w:val="%6."/>
      <w:lvlJc w:val="end"/>
      <w:pPr>
        <w:tabs>
          <w:tab w:val="num" w:pos="0"/>
        </w:tabs>
        <w:ind w:start="5737" w:hanging="180"/>
      </w:pPr>
      <w:rPr/>
    </w:lvl>
    <w:lvl w:ilvl="6">
      <w:start w:val="1"/>
      <w:numFmt w:val="decimal"/>
      <w:lvlText w:val="%7."/>
      <w:lvlJc w:val="start"/>
      <w:pPr>
        <w:tabs>
          <w:tab w:val="num" w:pos="0"/>
        </w:tabs>
        <w:ind w:start="6457" w:hanging="360"/>
      </w:pPr>
      <w:rPr/>
    </w:lvl>
    <w:lvl w:ilvl="7">
      <w:start w:val="1"/>
      <w:numFmt w:val="lowerLetter"/>
      <w:lvlText w:val="%8."/>
      <w:lvlJc w:val="start"/>
      <w:pPr>
        <w:tabs>
          <w:tab w:val="num" w:pos="0"/>
        </w:tabs>
        <w:ind w:start="7177" w:hanging="360"/>
      </w:pPr>
      <w:rPr/>
    </w:lvl>
    <w:lvl w:ilvl="8">
      <w:start w:val="1"/>
      <w:numFmt w:val="lowerRoman"/>
      <w:lvlText w:val="%9."/>
      <w:lvlJc w:val="end"/>
      <w:pPr>
        <w:tabs>
          <w:tab w:val="num" w:pos="0"/>
        </w:tabs>
        <w:ind w:start="7897" w:hanging="180"/>
      </w:pPr>
      <w:rPr/>
    </w:lvl>
  </w:abstractNum>
  <w:abstractNum w:abstractNumId="3">
    <w:lvl w:ilvl="0">
      <w:start w:val="1"/>
      <w:numFmt w:val="decimal"/>
      <w:lvlText w:val="%1.1"/>
      <w:lvlJc w:val="start"/>
      <w:pPr>
        <w:tabs>
          <w:tab w:val="num" w:pos="0"/>
        </w:tabs>
        <w:ind w:start="1068" w:hanging="360"/>
      </w:pPr>
      <w:rPr/>
    </w:lvl>
    <w:lvl w:ilvl="1">
      <w:start w:val="1"/>
      <w:numFmt w:val="lowerLetter"/>
      <w:lvlText w:val="%2."/>
      <w:lvlJc w:val="start"/>
      <w:pPr>
        <w:tabs>
          <w:tab w:val="num" w:pos="0"/>
        </w:tabs>
        <w:ind w:start="2857" w:hanging="360"/>
      </w:pPr>
      <w:rPr/>
    </w:lvl>
    <w:lvl w:ilvl="2">
      <w:start w:val="1"/>
      <w:numFmt w:val="lowerRoman"/>
      <w:lvlText w:val="%3."/>
      <w:lvlJc w:val="end"/>
      <w:pPr>
        <w:tabs>
          <w:tab w:val="num" w:pos="0"/>
        </w:tabs>
        <w:ind w:start="3577" w:hanging="180"/>
      </w:pPr>
      <w:rPr/>
    </w:lvl>
    <w:lvl w:ilvl="3">
      <w:start w:val="1"/>
      <w:numFmt w:val="decimal"/>
      <w:lvlText w:val="%4."/>
      <w:lvlJc w:val="start"/>
      <w:pPr>
        <w:tabs>
          <w:tab w:val="num" w:pos="0"/>
        </w:tabs>
        <w:ind w:start="4297" w:hanging="360"/>
      </w:pPr>
      <w:rPr/>
    </w:lvl>
    <w:lvl w:ilvl="4">
      <w:start w:val="1"/>
      <w:numFmt w:val="lowerLetter"/>
      <w:lvlText w:val="%5."/>
      <w:lvlJc w:val="start"/>
      <w:pPr>
        <w:tabs>
          <w:tab w:val="num" w:pos="0"/>
        </w:tabs>
        <w:ind w:start="5017" w:hanging="360"/>
      </w:pPr>
      <w:rPr/>
    </w:lvl>
    <w:lvl w:ilvl="5">
      <w:start w:val="1"/>
      <w:numFmt w:val="lowerRoman"/>
      <w:lvlText w:val="%6."/>
      <w:lvlJc w:val="end"/>
      <w:pPr>
        <w:tabs>
          <w:tab w:val="num" w:pos="0"/>
        </w:tabs>
        <w:ind w:start="5737" w:hanging="180"/>
      </w:pPr>
      <w:rPr/>
    </w:lvl>
    <w:lvl w:ilvl="6">
      <w:start w:val="1"/>
      <w:numFmt w:val="decimal"/>
      <w:lvlText w:val="%7."/>
      <w:lvlJc w:val="start"/>
      <w:pPr>
        <w:tabs>
          <w:tab w:val="num" w:pos="0"/>
        </w:tabs>
        <w:ind w:start="6457" w:hanging="360"/>
      </w:pPr>
      <w:rPr/>
    </w:lvl>
    <w:lvl w:ilvl="7">
      <w:start w:val="1"/>
      <w:numFmt w:val="lowerLetter"/>
      <w:lvlText w:val="%8."/>
      <w:lvlJc w:val="start"/>
      <w:pPr>
        <w:tabs>
          <w:tab w:val="num" w:pos="0"/>
        </w:tabs>
        <w:ind w:start="7177" w:hanging="360"/>
      </w:pPr>
      <w:rPr/>
    </w:lvl>
    <w:lvl w:ilvl="8">
      <w:start w:val="1"/>
      <w:numFmt w:val="lowerRoman"/>
      <w:lvlText w:val="%9."/>
      <w:lvlJc w:val="end"/>
      <w:pPr>
        <w:tabs>
          <w:tab w:val="num" w:pos="0"/>
        </w:tabs>
        <w:ind w:start="7897" w:hanging="180"/>
      </w:pPr>
      <w:rPr/>
    </w:lvl>
  </w:abstractNum>
  <w:abstractNum w:abstractNumId="4">
    <w:lvl w:ilvl="0">
      <w:start w:val="1"/>
      <w:numFmt w:val="decimal"/>
      <w:lvlText w:val="%1."/>
      <w:lvlJc w:val="start"/>
      <w:pPr>
        <w:tabs>
          <w:tab w:val="num" w:pos="720"/>
        </w:tabs>
        <w:ind w:start="720" w:hanging="720"/>
      </w:pPr>
      <w:rPr/>
    </w:lvl>
    <w:lvl w:ilvl="1">
      <w:start w:val="1"/>
      <w:numFmt w:val="decimal"/>
      <w:lvlText w:val="%2."/>
      <w:lvlJc w:val="start"/>
      <w:pPr>
        <w:tabs>
          <w:tab w:val="num" w:pos="1440"/>
        </w:tabs>
        <w:ind w:start="1440" w:hanging="720"/>
      </w:pPr>
      <w:rPr/>
    </w:lvl>
    <w:lvl w:ilvl="2">
      <w:start w:val="1"/>
      <w:numFmt w:val="decimal"/>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decimal"/>
      <w:lvlText w:val="%5."/>
      <w:lvlJc w:val="start"/>
      <w:pPr>
        <w:tabs>
          <w:tab w:val="num" w:pos="3600"/>
        </w:tabs>
        <w:ind w:start="3600" w:hanging="720"/>
      </w:pPr>
      <w:rPr/>
    </w:lvl>
    <w:lvl w:ilvl="5">
      <w:start w:val="1"/>
      <w:numFmt w:val="decimal"/>
      <w:lvlText w:val="%6."/>
      <w:lvlJc w:val="start"/>
      <w:pPr>
        <w:tabs>
          <w:tab w:val="num" w:pos="4320"/>
        </w:tabs>
        <w:ind w:start="4320" w:hanging="720"/>
      </w:pPr>
      <w:rPr/>
    </w:lvl>
    <w:lvl w:ilvl="6">
      <w:start w:val="1"/>
      <w:numFmt w:val="decimal"/>
      <w:lvlText w:val="%7."/>
      <w:lvlJc w:val="start"/>
      <w:pPr>
        <w:tabs>
          <w:tab w:val="num" w:pos="5040"/>
        </w:tabs>
        <w:ind w:start="5040" w:hanging="720"/>
      </w:pPr>
      <w:rPr/>
    </w:lvl>
    <w:lvl w:ilvl="7">
      <w:start w:val="1"/>
      <w:numFmt w:val="decimal"/>
      <w:lvlText w:val="%8."/>
      <w:lvlJc w:val="start"/>
      <w:pPr>
        <w:tabs>
          <w:tab w:val="num" w:pos="5760"/>
        </w:tabs>
        <w:ind w:start="5760" w:hanging="720"/>
      </w:pPr>
      <w:rPr/>
    </w:lvl>
    <w:lvl w:ilvl="8">
      <w:start w:val="1"/>
      <w:numFmt w:val="decimal"/>
      <w:lvlText w:val="%9."/>
      <w:lvlJc w:val="start"/>
      <w:pPr>
        <w:tabs>
          <w:tab w:val="num" w:pos="6480"/>
        </w:tabs>
        <w:ind w:start="6480" w:hanging="720"/>
      </w:pPr>
      <w:rPr/>
    </w:lvl>
  </w:abstractNum>
  <w:abstractNum w:abstractNumId="5">
    <w:lvl w:ilvl="0">
      <w:start w:val="1"/>
      <w:numFmt w:val="decimal"/>
      <w:lvlText w:val="%1."/>
      <w:lvlJc w:val="start"/>
      <w:pPr>
        <w:tabs>
          <w:tab w:val="num" w:pos="0"/>
        </w:tabs>
        <w:ind w:start="1065" w:hanging="360"/>
      </w:pPr>
      <w:rPr/>
    </w:lvl>
    <w:lvl w:ilvl="1">
      <w:start w:val="1"/>
      <w:numFmt w:val="lowerLetter"/>
      <w:lvlText w:val="%2."/>
      <w:lvlJc w:val="start"/>
      <w:pPr>
        <w:tabs>
          <w:tab w:val="num" w:pos="0"/>
        </w:tabs>
        <w:ind w:start="1785" w:hanging="360"/>
      </w:pPr>
      <w:rPr/>
    </w:lvl>
    <w:lvl w:ilvl="2">
      <w:start w:val="1"/>
      <w:numFmt w:val="lowerRoman"/>
      <w:lvlText w:val="%3."/>
      <w:lvlJc w:val="end"/>
      <w:pPr>
        <w:tabs>
          <w:tab w:val="num" w:pos="0"/>
        </w:tabs>
        <w:ind w:start="2505" w:hanging="180"/>
      </w:pPr>
      <w:rPr/>
    </w:lvl>
    <w:lvl w:ilvl="3">
      <w:start w:val="1"/>
      <w:numFmt w:val="decimal"/>
      <w:lvlText w:val="%4."/>
      <w:lvlJc w:val="start"/>
      <w:pPr>
        <w:tabs>
          <w:tab w:val="num" w:pos="0"/>
        </w:tabs>
        <w:ind w:start="3225" w:hanging="360"/>
      </w:pPr>
      <w:rPr/>
    </w:lvl>
    <w:lvl w:ilvl="4">
      <w:start w:val="1"/>
      <w:numFmt w:val="lowerLetter"/>
      <w:lvlText w:val="%5."/>
      <w:lvlJc w:val="start"/>
      <w:pPr>
        <w:tabs>
          <w:tab w:val="num" w:pos="0"/>
        </w:tabs>
        <w:ind w:start="3945" w:hanging="360"/>
      </w:pPr>
      <w:rPr/>
    </w:lvl>
    <w:lvl w:ilvl="5">
      <w:start w:val="1"/>
      <w:numFmt w:val="lowerRoman"/>
      <w:lvlText w:val="%6."/>
      <w:lvlJc w:val="end"/>
      <w:pPr>
        <w:tabs>
          <w:tab w:val="num" w:pos="0"/>
        </w:tabs>
        <w:ind w:start="4665" w:hanging="180"/>
      </w:pPr>
      <w:rPr/>
    </w:lvl>
    <w:lvl w:ilvl="6">
      <w:start w:val="1"/>
      <w:numFmt w:val="decimal"/>
      <w:lvlText w:val="%7."/>
      <w:lvlJc w:val="start"/>
      <w:pPr>
        <w:tabs>
          <w:tab w:val="num" w:pos="0"/>
        </w:tabs>
        <w:ind w:start="5385" w:hanging="360"/>
      </w:pPr>
      <w:rPr/>
    </w:lvl>
    <w:lvl w:ilvl="7">
      <w:start w:val="1"/>
      <w:numFmt w:val="lowerLetter"/>
      <w:lvlText w:val="%8."/>
      <w:lvlJc w:val="start"/>
      <w:pPr>
        <w:tabs>
          <w:tab w:val="num" w:pos="0"/>
        </w:tabs>
        <w:ind w:start="6105" w:hanging="360"/>
      </w:pPr>
      <w:rPr/>
    </w:lvl>
    <w:lvl w:ilvl="8">
      <w:start w:val="1"/>
      <w:numFmt w:val="lowerRoman"/>
      <w:lvlText w:val="%9."/>
      <w:lvlJc w:val="end"/>
      <w:pPr>
        <w:tabs>
          <w:tab w:val="num" w:pos="0"/>
        </w:tabs>
        <w:ind w:start="6825" w:hanging="180"/>
      </w:pPr>
      <w:rPr/>
    </w:lvl>
  </w:abstractNum>
  <w:abstractNum w:abstractNumId="6">
    <w:lvl w:ilvl="0">
      <w:start w:val="1"/>
      <w:numFmt w:val="decimal"/>
      <w:lvlText w:val="%1."/>
      <w:lvlJc w:val="start"/>
      <w:pPr>
        <w:tabs>
          <w:tab w:val="num" w:pos="0"/>
        </w:tabs>
        <w:ind w:start="1065" w:hanging="360"/>
      </w:pPr>
      <w:rPr/>
    </w:lvl>
    <w:lvl w:ilvl="1">
      <w:start w:val="1"/>
      <w:numFmt w:val="lowerLetter"/>
      <w:lvlText w:val="%2."/>
      <w:lvlJc w:val="start"/>
      <w:pPr>
        <w:tabs>
          <w:tab w:val="num" w:pos="0"/>
        </w:tabs>
        <w:ind w:start="1785" w:hanging="360"/>
      </w:pPr>
      <w:rPr/>
    </w:lvl>
    <w:lvl w:ilvl="2">
      <w:start w:val="1"/>
      <w:numFmt w:val="lowerRoman"/>
      <w:lvlText w:val="%3."/>
      <w:lvlJc w:val="end"/>
      <w:pPr>
        <w:tabs>
          <w:tab w:val="num" w:pos="0"/>
        </w:tabs>
        <w:ind w:start="2505" w:hanging="180"/>
      </w:pPr>
      <w:rPr/>
    </w:lvl>
    <w:lvl w:ilvl="3">
      <w:start w:val="1"/>
      <w:numFmt w:val="decimal"/>
      <w:lvlText w:val="%4."/>
      <w:lvlJc w:val="start"/>
      <w:pPr>
        <w:tabs>
          <w:tab w:val="num" w:pos="0"/>
        </w:tabs>
        <w:ind w:start="3225" w:hanging="360"/>
      </w:pPr>
      <w:rPr/>
    </w:lvl>
    <w:lvl w:ilvl="4">
      <w:start w:val="1"/>
      <w:numFmt w:val="lowerLetter"/>
      <w:lvlText w:val="%5."/>
      <w:lvlJc w:val="start"/>
      <w:pPr>
        <w:tabs>
          <w:tab w:val="num" w:pos="0"/>
        </w:tabs>
        <w:ind w:start="3945" w:hanging="360"/>
      </w:pPr>
      <w:rPr/>
    </w:lvl>
    <w:lvl w:ilvl="5">
      <w:start w:val="1"/>
      <w:numFmt w:val="lowerRoman"/>
      <w:lvlText w:val="%6."/>
      <w:lvlJc w:val="end"/>
      <w:pPr>
        <w:tabs>
          <w:tab w:val="num" w:pos="0"/>
        </w:tabs>
        <w:ind w:start="4665" w:hanging="180"/>
      </w:pPr>
      <w:rPr/>
    </w:lvl>
    <w:lvl w:ilvl="6">
      <w:start w:val="1"/>
      <w:numFmt w:val="decimal"/>
      <w:lvlText w:val="%7."/>
      <w:lvlJc w:val="start"/>
      <w:pPr>
        <w:tabs>
          <w:tab w:val="num" w:pos="0"/>
        </w:tabs>
        <w:ind w:start="5385" w:hanging="360"/>
      </w:pPr>
      <w:rPr/>
    </w:lvl>
    <w:lvl w:ilvl="7">
      <w:start w:val="1"/>
      <w:numFmt w:val="lowerLetter"/>
      <w:lvlText w:val="%8."/>
      <w:lvlJc w:val="start"/>
      <w:pPr>
        <w:tabs>
          <w:tab w:val="num" w:pos="0"/>
        </w:tabs>
        <w:ind w:start="6105" w:hanging="360"/>
      </w:pPr>
      <w:rPr/>
    </w:lvl>
    <w:lvl w:ilvl="8">
      <w:start w:val="1"/>
      <w:numFmt w:val="lowerRoman"/>
      <w:lvlText w:val="%9."/>
      <w:lvlJc w:val="end"/>
      <w:pPr>
        <w:tabs>
          <w:tab w:val="num" w:pos="0"/>
        </w:tabs>
        <w:ind w:start="6825" w:hanging="180"/>
      </w:pPr>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
      <w:lvlJc w:val="start"/>
      <w:pPr>
        <w:tabs>
          <w:tab w:val="num" w:pos="1440"/>
        </w:tabs>
        <w:ind w:start="1440" w:hanging="360"/>
      </w:pPr>
      <w:rPr>
        <w:rFonts w:ascii="Symbol" w:hAnsi="Symbol" w:cs="Symbol" w:hint="default"/>
        <w:sz w:val="20"/>
      </w:rPr>
    </w:lvl>
    <w:lvl w:ilvl="2">
      <w:start w:val="1"/>
      <w:numFmt w:val="bullet"/>
      <w:lvlText w:val=""/>
      <w:lvlJc w:val="start"/>
      <w:pPr>
        <w:tabs>
          <w:tab w:val="num" w:pos="2160"/>
        </w:tabs>
        <w:ind w:start="2160" w:hanging="360"/>
      </w:pPr>
      <w:rPr>
        <w:rFonts w:ascii="Symbol" w:hAnsi="Symbol" w:cs="Symbol" w:hint="default"/>
        <w:sz w:val="20"/>
      </w:rPr>
    </w:lvl>
    <w:lvl w:ilvl="3">
      <w:start w:val="1"/>
      <w:numFmt w:val="bullet"/>
      <w:lvlText w:val=""/>
      <w:lvlJc w:val="start"/>
      <w:pPr>
        <w:tabs>
          <w:tab w:val="num" w:pos="2880"/>
        </w:tabs>
        <w:ind w:start="2880" w:hanging="360"/>
      </w:pPr>
      <w:rPr>
        <w:rFonts w:ascii="Symbol" w:hAnsi="Symbol" w:cs="Symbol" w:hint="default"/>
        <w:sz w:val="20"/>
      </w:rPr>
    </w:lvl>
    <w:lvl w:ilvl="4">
      <w:start w:val="1"/>
      <w:numFmt w:val="bullet"/>
      <w:lvlText w:val=""/>
      <w:lvlJc w:val="start"/>
      <w:pPr>
        <w:tabs>
          <w:tab w:val="num" w:pos="3600"/>
        </w:tabs>
        <w:ind w:start="3600" w:hanging="360"/>
      </w:pPr>
      <w:rPr>
        <w:rFonts w:ascii="Symbol" w:hAnsi="Symbol" w:cs="Symbol" w:hint="default"/>
        <w:sz w:val="20"/>
      </w:rPr>
    </w:lvl>
    <w:lvl w:ilvl="5">
      <w:start w:val="1"/>
      <w:numFmt w:val="bullet"/>
      <w:lvlText w:val=""/>
      <w:lvlJc w:val="start"/>
      <w:pPr>
        <w:tabs>
          <w:tab w:val="num" w:pos="4320"/>
        </w:tabs>
        <w:ind w:start="4320" w:hanging="360"/>
      </w:pPr>
      <w:rPr>
        <w:rFonts w:ascii="Symbol" w:hAnsi="Symbol" w:cs="Symbol" w:hint="default"/>
        <w:sz w:val="20"/>
      </w:rPr>
    </w:lvl>
    <w:lvl w:ilvl="6">
      <w:start w:val="1"/>
      <w:numFmt w:val="bullet"/>
      <w:lvlText w:val=""/>
      <w:lvlJc w:val="start"/>
      <w:pPr>
        <w:tabs>
          <w:tab w:val="num" w:pos="5040"/>
        </w:tabs>
        <w:ind w:start="5040" w:hanging="360"/>
      </w:pPr>
      <w:rPr>
        <w:rFonts w:ascii="Symbol" w:hAnsi="Symbol" w:cs="Symbol" w:hint="default"/>
        <w:sz w:val="20"/>
      </w:rPr>
    </w:lvl>
    <w:lvl w:ilvl="7">
      <w:start w:val="1"/>
      <w:numFmt w:val="bullet"/>
      <w:lvlText w:val=""/>
      <w:lvlJc w:val="start"/>
      <w:pPr>
        <w:tabs>
          <w:tab w:val="num" w:pos="5760"/>
        </w:tabs>
        <w:ind w:start="5760" w:hanging="360"/>
      </w:pPr>
      <w:rPr>
        <w:rFonts w:ascii="Symbol" w:hAnsi="Symbol" w:cs="Symbol" w:hint="default"/>
        <w:sz w:val="20"/>
      </w:rPr>
    </w:lvl>
    <w:lvl w:ilvl="8">
      <w:start w:val="1"/>
      <w:numFmt w:val="bullet"/>
      <w:lvlText w:val=""/>
      <w:lvlJc w:val="start"/>
      <w:pPr>
        <w:tabs>
          <w:tab w:val="num" w:pos="6480"/>
        </w:tabs>
        <w:ind w:start="6480" w:hanging="360"/>
      </w:pPr>
      <w:rPr>
        <w:rFonts w:ascii="Symbol" w:hAnsi="Symbol" w:cs="Symbol"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2c9"/>
    <w:pPr>
      <w:widowControl/>
      <w:bidi w:val="0"/>
      <w:spacing w:lineRule="auto" w:line="276" w:before="0" w:after="200"/>
      <w:jc w:val="both"/>
    </w:pPr>
    <w:rPr>
      <w:rFonts w:ascii="Liberation Serif" w:hAnsi="Liberation Serif" w:eastAsia="Calibri" w:cs="" w:cstheme="minorBidi" w:eastAsiaTheme="minorHAnsi"/>
      <w:color w:val="auto"/>
      <w:kern w:val="0"/>
      <w:sz w:val="28"/>
      <w:szCs w:val="22"/>
      <w:lang w:val="ru-RU" w:eastAsia="en-US" w:bidi="ar-SA"/>
    </w:rPr>
  </w:style>
  <w:style w:type="paragraph" w:styleId="Heading1">
    <w:name w:val="heading 1"/>
    <w:basedOn w:val="Normal"/>
    <w:next w:val="Normal"/>
    <w:link w:val="1"/>
    <w:autoRedefine/>
    <w:uiPriority w:val="9"/>
    <w:qFormat/>
    <w:rsid w:val="00482db2"/>
    <w:pPr>
      <w:keepNext w:val="true"/>
      <w:keepLines/>
      <w:tabs>
        <w:tab w:val="clear" w:pos="708"/>
        <w:tab w:val="left" w:pos="1418" w:leader="none"/>
      </w:tabs>
      <w:spacing w:lineRule="auto" w:line="240" w:before="0" w:after="0"/>
      <w:ind w:firstLine="709"/>
      <w:outlineLvl w:val="0"/>
    </w:pPr>
    <w:rPr>
      <w:rFonts w:eastAsia="Times New Roman" w:cs="" w:cstheme="majorBidi"/>
      <w:b/>
      <w:bCs/>
      <w:color w:themeColor="text1" w:val="000000"/>
      <w:szCs w:val="32"/>
      <w:lang w:eastAsia="ru-RU"/>
    </w:rPr>
  </w:style>
  <w:style w:type="paragraph" w:styleId="Heading2">
    <w:name w:val="heading 2"/>
    <w:basedOn w:val="Normal"/>
    <w:next w:val="Normal"/>
    <w:link w:val="2"/>
    <w:autoRedefine/>
    <w:uiPriority w:val="9"/>
    <w:unhideWhenUsed/>
    <w:qFormat/>
    <w:rsid w:val="005c628b"/>
    <w:pPr>
      <w:keepNext w:val="true"/>
      <w:keepLines/>
      <w:numPr>
        <w:ilvl w:val="0"/>
        <w:numId w:val="4"/>
      </w:numPr>
      <w:spacing w:before="240" w:after="360"/>
      <w:ind w:hanging="360" w:start="1068"/>
      <w:outlineLvl w:val="1"/>
    </w:pPr>
    <w:rPr>
      <w:rFonts w:eastAsia="" w:cs="" w:cstheme="majorBidi" w:eastAsiaTheme="majorEastAsia"/>
      <w:b/>
      <w:color w:themeColor="text1" w:val="000000"/>
      <w:szCs w:val="26"/>
    </w:rPr>
  </w:style>
  <w:style w:type="paragraph" w:styleId="Heading3">
    <w:name w:val="heading 3"/>
    <w:basedOn w:val="Normal"/>
    <w:next w:val="Normal"/>
    <w:link w:val="3"/>
    <w:uiPriority w:val="9"/>
    <w:semiHidden/>
    <w:unhideWhenUsed/>
    <w:qFormat/>
    <w:rsid w:val="006d6a54"/>
    <w:pPr>
      <w:keepNext w:val="true"/>
      <w:keepLines/>
      <w:spacing w:lineRule="auto" w:line="257" w:before="40" w:after="0"/>
      <w:jc w:val="start"/>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unhideWhenUsed/>
    <w:qFormat/>
    <w:rPr/>
  </w:style>
  <w:style w:type="character" w:styleId="1" w:customStyle="1">
    <w:name w:val="Заголовок 1 Знак"/>
    <w:basedOn w:val="DefaultParagraphFont"/>
    <w:uiPriority w:val="9"/>
    <w:qFormat/>
    <w:rsid w:val="00482db2"/>
    <w:rPr>
      <w:rFonts w:ascii="Liberation Serif" w:hAnsi="Liberation Serif" w:eastAsia="Times New Roman" w:cs="" w:cstheme="majorBidi"/>
      <w:b/>
      <w:bCs/>
      <w:color w:themeColor="text1" w:val="000000"/>
      <w:sz w:val="28"/>
      <w:szCs w:val="32"/>
      <w:lang w:eastAsia="ru-RU"/>
    </w:rPr>
  </w:style>
  <w:style w:type="character" w:styleId="2" w:customStyle="1">
    <w:name w:val="Заголовок 2 Знак"/>
    <w:basedOn w:val="DefaultParagraphFont"/>
    <w:uiPriority w:val="9"/>
    <w:qFormat/>
    <w:rsid w:val="005c628b"/>
    <w:rPr>
      <w:rFonts w:ascii="Liberation Serif" w:hAnsi="Liberation Serif" w:eastAsia="" w:cs="" w:cstheme="majorBidi" w:eastAsiaTheme="majorEastAsia"/>
      <w:b/>
      <w:color w:themeColor="text1" w:val="000000"/>
      <w:sz w:val="28"/>
      <w:szCs w:val="26"/>
    </w:rPr>
  </w:style>
  <w:style w:type="character" w:styleId="3" w:customStyle="1">
    <w:name w:val="Заголовок 3 Знак"/>
    <w:basedOn w:val="DefaultParagraphFont"/>
    <w:uiPriority w:val="9"/>
    <w:semiHidden/>
    <w:qFormat/>
    <w:rsid w:val="006d6a54"/>
    <w:rPr>
      <w:rFonts w:ascii="Calibri Light" w:hAnsi="Calibri Light" w:eastAsia="" w:cs="" w:asciiTheme="majorHAnsi" w:cstheme="majorBidi" w:eastAsiaTheme="majorEastAsia" w:hAnsiTheme="majorHAnsi"/>
      <w:color w:themeColor="accent1" w:themeShade="7f" w:val="1F3763"/>
      <w:sz w:val="24"/>
      <w:szCs w:val="24"/>
    </w:rPr>
  </w:style>
  <w:style w:type="character" w:styleId="Hyperlink">
    <w:name w:val="Hyperlink"/>
    <w:basedOn w:val="DefaultParagraphFont"/>
    <w:uiPriority w:val="99"/>
    <w:unhideWhenUsed/>
    <w:rsid w:val="006d6a54"/>
    <w:rPr>
      <w:color w:themeColor="hyperlink" w:val="0563C1"/>
      <w:u w:val="single"/>
    </w:rPr>
  </w:style>
  <w:style w:type="character" w:styleId="FollowedHyperlink">
    <w:name w:val="FollowedHyperlink"/>
    <w:basedOn w:val="DefaultParagraphFont"/>
    <w:uiPriority w:val="99"/>
    <w:semiHidden/>
    <w:unhideWhenUsed/>
    <w:rsid w:val="006d6a54"/>
    <w:rPr>
      <w:color w:themeColor="followedHyperlink" w:val="954F72"/>
      <w:u w:val="single"/>
    </w:rPr>
  </w:style>
  <w:style w:type="character" w:styleId="Style11" w:customStyle="1">
    <w:name w:val="Текст примечания Знак"/>
    <w:basedOn w:val="DefaultParagraphFont"/>
    <w:uiPriority w:val="99"/>
    <w:semiHidden/>
    <w:qFormat/>
    <w:rsid w:val="006d6a54"/>
    <w:rPr>
      <w:sz w:val="20"/>
      <w:szCs w:val="20"/>
    </w:rPr>
  </w:style>
  <w:style w:type="character" w:styleId="Style12" w:customStyle="1">
    <w:name w:val="Тема примечания Знак"/>
    <w:basedOn w:val="Style11"/>
    <w:link w:val="annotationsubject"/>
    <w:uiPriority w:val="99"/>
    <w:semiHidden/>
    <w:qFormat/>
    <w:rsid w:val="006d6a54"/>
    <w:rPr>
      <w:b/>
      <w:bCs/>
      <w:sz w:val="20"/>
      <w:szCs w:val="20"/>
    </w:rPr>
  </w:style>
  <w:style w:type="character" w:styleId="Style13" w:customStyle="1">
    <w:name w:val="Текст выноски Знак"/>
    <w:basedOn w:val="DefaultParagraphFont"/>
    <w:link w:val="BalloonText"/>
    <w:uiPriority w:val="99"/>
    <w:semiHidden/>
    <w:qFormat/>
    <w:rsid w:val="006d6a54"/>
    <w:rPr>
      <w:rFonts w:ascii="Segoe UI" w:hAnsi="Segoe UI" w:cs="Segoe UI"/>
      <w:sz w:val="18"/>
      <w:szCs w:val="18"/>
    </w:rPr>
  </w:style>
  <w:style w:type="character" w:styleId="CommentReference">
    <w:name w:val="annotation reference"/>
    <w:basedOn w:val="DefaultParagraphFont"/>
    <w:uiPriority w:val="99"/>
    <w:semiHidden/>
    <w:unhideWhenUsed/>
    <w:qFormat/>
    <w:rsid w:val="006d6a54"/>
    <w:rPr>
      <w:sz w:val="16"/>
      <w:szCs w:val="16"/>
    </w:rPr>
  </w:style>
  <w:style w:type="character" w:styleId="PlaceholderText">
    <w:name w:val="Placeholder Text"/>
    <w:basedOn w:val="DefaultParagraphFont"/>
    <w:uiPriority w:val="99"/>
    <w:semiHidden/>
    <w:qFormat/>
    <w:rsid w:val="006d6a54"/>
    <w:rPr>
      <w:color w:val="808080"/>
    </w:rPr>
  </w:style>
  <w:style w:type="character" w:styleId="Style14" w:customStyle="1">
    <w:name w:val="Верхний колонтитул Знак"/>
    <w:basedOn w:val="DefaultParagraphFont"/>
    <w:uiPriority w:val="99"/>
    <w:qFormat/>
    <w:rsid w:val="003925c1"/>
    <w:rPr>
      <w:rFonts w:ascii="Liberation Serif" w:hAnsi="Liberation Serif"/>
      <w:sz w:val="28"/>
    </w:rPr>
  </w:style>
  <w:style w:type="character" w:styleId="Style15" w:customStyle="1">
    <w:name w:val="Нижний колонтитул Знак"/>
    <w:basedOn w:val="DefaultParagraphFont"/>
    <w:uiPriority w:val="99"/>
    <w:qFormat/>
    <w:rsid w:val="003925c1"/>
    <w:rPr>
      <w:rFonts w:ascii="Liberation Serif" w:hAnsi="Liberation Serif"/>
      <w:sz w:val="28"/>
    </w:rPr>
  </w:style>
  <w:style w:type="character" w:styleId="Style16">
    <w:name w:val="Ссылка указателя"/>
    <w:qFormat/>
    <w:rPr/>
  </w:style>
  <w:style w:type="character" w:styleId="Style17">
    <w:name w:val="Маркеры"/>
    <w:qFormat/>
    <w:rPr>
      <w:rFonts w:ascii="OpenSymbol" w:hAnsi="OpenSymbol" w:eastAsia="OpenSymbol" w:cs="OpenSymbol"/>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msonormal" w:customStyle="1">
    <w:name w:val="msonormal"/>
    <w:basedOn w:val="Normal"/>
    <w:qFormat/>
    <w:rsid w:val="006d6a54"/>
    <w:pPr>
      <w:spacing w:lineRule="auto" w:line="240" w:beforeAutospacing="1" w:afterAutospacing="1"/>
      <w:jc w:val="start"/>
    </w:pPr>
    <w:rPr>
      <w:rFonts w:ascii="Times New Roman" w:hAnsi="Times New Roman" w:eastAsia="Times New Roman" w:cs="Times New Roman"/>
      <w:sz w:val="24"/>
      <w:szCs w:val="24"/>
      <w:lang w:eastAsia="ru-RU"/>
    </w:rPr>
  </w:style>
  <w:style w:type="paragraph" w:styleId="CommentText">
    <w:name w:val="annotation text"/>
    <w:basedOn w:val="Normal"/>
    <w:link w:val="Style11"/>
    <w:uiPriority w:val="99"/>
    <w:semiHidden/>
    <w:unhideWhenUsed/>
    <w:rsid w:val="006d6a54"/>
    <w:pPr>
      <w:spacing w:lineRule="auto" w:line="240" w:before="0" w:after="160"/>
      <w:jc w:val="start"/>
    </w:pPr>
    <w:rPr>
      <w:rFonts w:ascii="Calibri" w:hAnsi="Calibri" w:asciiTheme="minorHAnsi" w:hAnsiTheme="minorHAnsi"/>
      <w:sz w:val="20"/>
      <w:szCs w:val="20"/>
    </w:rPr>
  </w:style>
  <w:style w:type="paragraph" w:styleId="annotationsubject">
    <w:name w:val="annotation subject"/>
    <w:basedOn w:val="CommentText"/>
    <w:next w:val="CommentText"/>
    <w:link w:val="Style12"/>
    <w:uiPriority w:val="99"/>
    <w:semiHidden/>
    <w:unhideWhenUsed/>
    <w:qFormat/>
    <w:rsid w:val="006d6a54"/>
    <w:pPr/>
    <w:rPr>
      <w:b/>
      <w:bCs/>
    </w:rPr>
  </w:style>
  <w:style w:type="paragraph" w:styleId="BalloonText">
    <w:name w:val="Balloon Text"/>
    <w:basedOn w:val="Normal"/>
    <w:link w:val="Style13"/>
    <w:uiPriority w:val="99"/>
    <w:semiHidden/>
    <w:unhideWhenUsed/>
    <w:qFormat/>
    <w:rsid w:val="006d6a54"/>
    <w:pPr>
      <w:spacing w:lineRule="auto" w:line="240" w:before="0" w:after="0"/>
      <w:jc w:val="start"/>
    </w:pPr>
    <w:rPr>
      <w:rFonts w:ascii="Segoe UI" w:hAnsi="Segoe UI" w:cs="Segoe UI"/>
      <w:sz w:val="18"/>
      <w:szCs w:val="18"/>
    </w:rPr>
  </w:style>
  <w:style w:type="paragraph" w:styleId="ListParagraph">
    <w:name w:val="List Paragraph"/>
    <w:basedOn w:val="Normal"/>
    <w:uiPriority w:val="34"/>
    <w:qFormat/>
    <w:rsid w:val="006d6a54"/>
    <w:pPr>
      <w:spacing w:lineRule="auto" w:line="257" w:before="0" w:after="160"/>
      <w:ind w:start="720"/>
      <w:contextualSpacing/>
      <w:jc w:val="start"/>
    </w:pPr>
    <w:rPr>
      <w:rFonts w:ascii="Calibri" w:hAnsi="Calibri" w:asciiTheme="minorHAnsi" w:hAnsiTheme="minorHAnsi"/>
      <w:sz w:val="22"/>
    </w:rPr>
  </w:style>
  <w:style w:type="paragraph" w:styleId="Style20">
    <w:name w:val="Колонтитулы"/>
    <w:basedOn w:val="Normal"/>
    <w:qFormat/>
    <w:pPr/>
    <w:rPr/>
  </w:style>
  <w:style w:type="paragraph" w:styleId="Header">
    <w:name w:val="header"/>
    <w:basedOn w:val="Normal"/>
    <w:link w:val="Style14"/>
    <w:uiPriority w:val="99"/>
    <w:unhideWhenUsed/>
    <w:rsid w:val="003925c1"/>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3925c1"/>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ca13d1"/>
    <w:pPr>
      <w:widowControl/>
      <w:bidi w:val="0"/>
      <w:spacing w:lineRule="auto" w:line="240" w:before="0" w:after="0"/>
      <w:jc w:val="start"/>
    </w:pPr>
    <w:rPr>
      <w:rFonts w:ascii="Calibri" w:hAnsi="Calibri" w:eastAsia="Calibri" w:cs=""/>
      <w:color w:val="auto"/>
      <w:kern w:val="2"/>
      <w:sz w:val="24"/>
      <w:szCs w:val="24"/>
      <w:lang w:val="ru-RU" w:eastAsia="en-US" w:bidi="ar-SA"/>
      <w14:ligatures w14:val="standardContextual"/>
    </w:rPr>
  </w:style>
  <w:style w:type="paragraph" w:styleId="IndexHeading">
    <w:name w:val="index heading"/>
    <w:basedOn w:val="Style18"/>
    <w:pPr/>
    <w:rPr/>
  </w:style>
  <w:style w:type="paragraph" w:styleId="TOCHeading">
    <w:name w:val="TOC Heading"/>
    <w:basedOn w:val="Heading1"/>
    <w:next w:val="Normal"/>
    <w:uiPriority w:val="39"/>
    <w:unhideWhenUsed/>
    <w:qFormat/>
    <w:rsid w:val="006e2676"/>
    <w:pPr>
      <w:tabs>
        <w:tab w:val="clear" w:pos="1418"/>
      </w:tabs>
      <w:spacing w:lineRule="auto" w:line="259" w:before="240" w:after="0"/>
      <w:ind w:hanging="0"/>
      <w:jc w:val="start"/>
      <w:outlineLvl w:val="9"/>
    </w:pPr>
    <w:rPr>
      <w:rFonts w:ascii="Calibri Light" w:hAnsi="Calibri Light" w:eastAsia="" w:asciiTheme="majorHAnsi" w:eastAsiaTheme="majorEastAsia" w:hAnsiTheme="majorHAnsi"/>
      <w:b w:val="false"/>
      <w:bCs w:val="false"/>
      <w:color w:themeColor="accent1" w:themeShade="bf" w:val="2F5496"/>
      <w:sz w:val="32"/>
    </w:rPr>
  </w:style>
  <w:style w:type="paragraph" w:styleId="TOC1">
    <w:name w:val="toc 1"/>
    <w:basedOn w:val="Normal"/>
    <w:next w:val="Normal"/>
    <w:autoRedefine/>
    <w:uiPriority w:val="39"/>
    <w:unhideWhenUsed/>
    <w:rsid w:val="006e2676"/>
    <w:pPr>
      <w:spacing w:before="0" w:after="100"/>
    </w:pPr>
    <w:rPr/>
  </w:style>
  <w:style w:type="paragraph" w:styleId="TOC2">
    <w:name w:val="toc 2"/>
    <w:basedOn w:val="Normal"/>
    <w:next w:val="Normal"/>
    <w:autoRedefine/>
    <w:uiPriority w:val="39"/>
    <w:unhideWhenUsed/>
    <w:rsid w:val="006e2676"/>
    <w:pPr>
      <w:spacing w:before="0" w:after="100"/>
      <w:ind w:start="280"/>
    </w:pPr>
    <w:rPr/>
  </w:style>
  <w:style w:type="paragraph" w:styleId="Style21">
    <w:name w:val="Содержимое врезки"/>
    <w:basedOn w:val="Normal"/>
    <w:qFormat/>
    <w:pPr/>
    <w:rPr/>
  </w:style>
  <w:style w:type="paragraph" w:styleId="normal1">
    <w:name w:val="normal1"/>
    <w:qFormat/>
    <w:pPr>
      <w:widowControl/>
      <w:suppressAutoHyphens w:val="true"/>
      <w:bidi w:val="0"/>
      <w:spacing w:lineRule="auto" w:line="276" w:before="0" w:after="0"/>
      <w:jc w:val="start"/>
    </w:pPr>
    <w:rPr>
      <w:rFonts w:ascii="Arial" w:hAnsi="Arial" w:eastAsia="Arial" w:cs="Arial"/>
      <w:color w:val="auto"/>
      <w:kern w:val="0"/>
      <w:sz w:val="22"/>
      <w:szCs w:val="22"/>
      <w:lang w:val="ru-RU" w:eastAsia="zh-CN" w:bidi="hi-IN"/>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6d6a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3F26-D70A-458C-86E7-CC865ADF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LibreOffice/25.8.6.2$Windows_X86_64 LibreOffice_project/b4b39682cd9868fa725bc664aff94278d315bd04</Application>
  <AppVersion>15.0000</AppVersion>
  <Pages>34</Pages>
  <Words>7246</Words>
  <Characters>52385</Characters>
  <CharactersWithSpaces>59126</CharactersWithSpaces>
  <Paragraphs>528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2026-02-18T09:51:00Z</dcterms:created>
  <dc:creator>Andrey Yurev</dc:creator>
  <dc:description/>
  <dc:language>ru-RU</dc:language>
  <cp:lastModifiedBy/>
  <cp:lastPrinted>2026-02-18T09:52:00Z</cp:lastPrinted>
  <dcterms:modified xsi:type="dcterms:W3CDTF">2026-05-26T12:06:59Z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